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43C" w:rsidRPr="001B2BBC" w:rsidRDefault="00EC399C">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simplePos x="0" y="0"/>
                <wp:positionH relativeFrom="page">
                  <wp:posOffset>-295275</wp:posOffset>
                </wp:positionH>
                <wp:positionV relativeFrom="page">
                  <wp:posOffset>-838200</wp:posOffset>
                </wp:positionV>
                <wp:extent cx="7686675" cy="14030325"/>
                <wp:effectExtent l="0" t="0" r="9525" b="9525"/>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DmHDAAAA2wAAAA8AAABkcnMvZG93bnJldi54bWxEj0FrwkAUhO9C/8PyCr3pphEkpK5SAqI3&#10;W432+sw+k7TZtyG7xvTfu4LgcZiZb5j5cjCN6KlztWUF75MIBHFhdc2lgny/GicgnEfW2FgmBf/k&#10;YLl4Gc0x1fbK39TvfCkChF2KCirv21RKV1Rk0E1sSxy8s+0M+iC7UuoOrwFuGhlH0UwarDksVNhS&#10;VlHxt7sYBdnX2mY/SXI4bE971//qmMv8qNTb6/D5AcLT4J/hR3ujFcRTuH8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8OYcMAAADbAAAADwAAAAAAAAAAAAAAAACf&#10;AgAAZHJzL2Rvd25yZXYueG1sUEsFBgAAAAAEAAQA9wAAAI8DAAAAAA==&#10;">
                  <v:imagedata r:id="rId9" o:title="" croptop="5f" cropbottom="1410f"/>
                </v:shape>
                <v:line id="Line 32" o:spid="_x0000_s1028" style="position:absolute;visibility:visible;mso-wrap-style:square" from="303,1202" to="9963,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hcMAAADbAAAADwAAAGRycy9kb3ducmV2LnhtbESP3WrCQBSE7wu+w3IEb4puDFI0uopU&#10;lOJFwZ8HOGaPSTB7Nt1dY/r2bqHg5TAz3zCLVWdq0ZLzlWUF41ECgji3uuJCwfm0HU5B+ICssbZM&#10;Cn7Jw2rZe1tgpu2DD9QeQyEihH2GCsoQmkxKn5dk0I9sQxy9q3UGQ5SukNrhI8JNLdMk+ZAGK44L&#10;JTb0WVJ+O96Ngt10Jr/3zqT+py029d44+c4XpQb9bj0HEagLr/B/+0srSCfw9y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fuoXDAAAA2wAAAA8AAAAAAAAAAAAA&#10;AAAAoQIAAGRycy9kb3ducmV2LnhtbFBLBQYAAAAABAAEAPkAAACRAw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1343C" w:rsidRDefault="0021343C">
                        <w:pPr>
                          <w:spacing w:line="495" w:lineRule="exact"/>
                          <w:rPr>
                            <w:rFonts w:ascii="Times New Roman" w:hAnsi="Times New Roman"/>
                            <w:b/>
                            <w:sz w:val="44"/>
                          </w:rPr>
                        </w:pPr>
                      </w:p>
                    </w:txbxContent>
                  </v:textbox>
                </v:shape>
                <w10:wrap anchorx="page" anchory="page"/>
              </v:group>
            </w:pict>
          </mc:Fallback>
        </mc:AlternateContent>
      </w:r>
    </w:p>
    <w:p w:rsidR="0021343C" w:rsidRPr="001B2BBC" w:rsidRDefault="0021343C">
      <w:pPr>
        <w:pStyle w:val="Corpodetexto"/>
        <w:rPr>
          <w:rFonts w:ascii="Times New Roman"/>
          <w:lang w:val="pt-BR"/>
        </w:rPr>
      </w:pPr>
    </w:p>
    <w:p w:rsidR="0021343C" w:rsidRPr="001B2BBC" w:rsidRDefault="00EC399C">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rsidR="006D7B3A" w:rsidRPr="006D7B3A" w:rsidRDefault="006E4809" w:rsidP="00BC4B47">
                            <w:pPr>
                              <w:spacing w:before="240" w:after="240"/>
                              <w:jc w:val="center"/>
                            </w:pPr>
                            <w:r w:rsidRPr="006E4809">
                              <w:rPr>
                                <w:rFonts w:ascii="Times New Roman" w:eastAsia="Times New Roman" w:hAnsi="Times New Roman" w:cs="Times New Roman"/>
                                <w:b/>
                                <w:color w:val="000000"/>
                                <w:sz w:val="28"/>
                                <w:szCs w:val="28"/>
                              </w:rPr>
                              <w:t>Gestão dos resíduos sólidos em tempos de COVID-19: impactos e decisões</w:t>
                            </w:r>
                            <w:r>
                              <w:rPr>
                                <w:rFonts w:ascii="Times New Roman" w:eastAsia="Times New Roman" w:hAnsi="Times New Roman" w:cs="Times New Roman"/>
                                <w:b/>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rsidR="006D7B3A" w:rsidRPr="006D7B3A" w:rsidRDefault="006E4809" w:rsidP="00BC4B47">
                      <w:pPr>
                        <w:spacing w:before="240" w:after="240"/>
                        <w:jc w:val="center"/>
                      </w:pPr>
                      <w:r w:rsidRPr="006E4809">
                        <w:rPr>
                          <w:rFonts w:ascii="Times New Roman" w:eastAsia="Times New Roman" w:hAnsi="Times New Roman" w:cs="Times New Roman"/>
                          <w:b/>
                          <w:color w:val="000000"/>
                          <w:sz w:val="28"/>
                          <w:szCs w:val="28"/>
                        </w:rPr>
                        <w:t>Gestão dos resíduos sólidos em tempos de COVID-19: impactos e decisões</w:t>
                      </w:r>
                      <w:r>
                        <w:rPr>
                          <w:rFonts w:ascii="Times New Roman" w:eastAsia="Times New Roman" w:hAnsi="Times New Roman" w:cs="Times New Roman"/>
                          <w:b/>
                          <w:color w:val="000000"/>
                          <w:sz w:val="28"/>
                          <w:szCs w:val="28"/>
                        </w:rPr>
                        <w:t xml:space="preserve"> </w:t>
                      </w:r>
                    </w:p>
                  </w:txbxContent>
                </v:textbox>
                <w10:wrap anchorx="margin"/>
              </v:shape>
            </w:pict>
          </mc:Fallback>
        </mc:AlternateContent>
      </w:r>
    </w:p>
    <w:p w:rsidR="0021343C" w:rsidRPr="001B2BBC" w:rsidRDefault="0021343C" w:rsidP="006D7B3A">
      <w:pPr>
        <w:pStyle w:val="Corpodetexto"/>
        <w:jc w:val="right"/>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B301A4" w:rsidRDefault="00B301A4" w:rsidP="00B301A4">
      <w:pPr>
        <w:pStyle w:val="Corpodetexto"/>
        <w:tabs>
          <w:tab w:val="left" w:pos="1920"/>
        </w:tabs>
        <w:rPr>
          <w:rFonts w:ascii="Times New Roman"/>
          <w:lang w:val="pt-BR"/>
        </w:rPr>
      </w:pPr>
    </w:p>
    <w:p w:rsidR="00B301A4" w:rsidRDefault="00B301A4" w:rsidP="00A239A3">
      <w:pPr>
        <w:pStyle w:val="Corpodetexto"/>
        <w:tabs>
          <w:tab w:val="left" w:pos="1920"/>
        </w:tabs>
        <w:jc w:val="right"/>
        <w:rPr>
          <w:rFonts w:ascii="Times New Roman"/>
          <w:lang w:val="pt-BR"/>
        </w:rPr>
      </w:pPr>
    </w:p>
    <w:p w:rsidR="00B301A4" w:rsidRDefault="00B301A4" w:rsidP="00B301A4">
      <w:pPr>
        <w:pStyle w:val="Corpodetexto"/>
        <w:tabs>
          <w:tab w:val="left" w:pos="1920"/>
        </w:tabs>
        <w:rPr>
          <w:rFonts w:ascii="Times New Roman"/>
          <w:lang w:val="pt-BR"/>
        </w:rPr>
      </w:pPr>
    </w:p>
    <w:p w:rsidR="001B2BBC" w:rsidRPr="00D80CCD" w:rsidRDefault="006E4809" w:rsidP="000B5515">
      <w:pPr>
        <w:pStyle w:val="Corpodetexto"/>
        <w:tabs>
          <w:tab w:val="left" w:pos="1920"/>
        </w:tabs>
        <w:jc w:val="right"/>
        <w:rPr>
          <w:rFonts w:ascii="Times New Roman" w:hAnsi="Times New Roman" w:cs="Times New Roman"/>
          <w:sz w:val="24"/>
          <w:szCs w:val="24"/>
          <w:lang w:val="pt-BR"/>
        </w:rPr>
      </w:pPr>
      <w:r w:rsidRPr="006E4809">
        <w:rPr>
          <w:rFonts w:ascii="Times New Roman" w:eastAsia="Times New Roman" w:hAnsi="Times New Roman" w:cs="Times New Roman"/>
          <w:color w:val="000000"/>
          <w:sz w:val="24"/>
          <w:szCs w:val="24"/>
          <w:u w:val="single"/>
          <w:lang w:val="pt-BR"/>
        </w:rPr>
        <w:t>Camila de Paula Teixeira</w:t>
      </w:r>
      <w:r w:rsidR="00EB4F8E"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rsidR="001B2BBC" w:rsidRPr="00D80CCD" w:rsidRDefault="006E4809" w:rsidP="000B551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Eduardo </w:t>
      </w:r>
      <w:proofErr w:type="spellStart"/>
      <w:r>
        <w:rPr>
          <w:rFonts w:ascii="Times New Roman" w:eastAsia="Times New Roman" w:hAnsi="Times New Roman" w:cs="Times New Roman"/>
          <w:color w:val="000000"/>
          <w:sz w:val="24"/>
          <w:szCs w:val="24"/>
        </w:rPr>
        <w:t>Borgato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Barbedi</w:t>
      </w:r>
      <w:proofErr w:type="spellEnd"/>
      <w:r w:rsidR="003B404A" w:rsidRPr="00D80CCD">
        <w:rPr>
          <w:rStyle w:val="Refdenotaderodap"/>
          <w:rFonts w:ascii="Times New Roman" w:eastAsia="Times New Roman" w:hAnsi="Times New Roman" w:cs="Times New Roman"/>
          <w:color w:val="000000"/>
          <w:sz w:val="24"/>
          <w:szCs w:val="24"/>
        </w:rPr>
        <w:footnoteReference w:id="2"/>
      </w:r>
    </w:p>
    <w:p w:rsidR="001B2BBC" w:rsidRPr="00D80CCD" w:rsidRDefault="006E4809" w:rsidP="000B5515">
      <w:pPr>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Nicollas</w:t>
      </w:r>
      <w:proofErr w:type="spellEnd"/>
      <w:r>
        <w:rPr>
          <w:rFonts w:ascii="Times New Roman" w:eastAsia="Times New Roman" w:hAnsi="Times New Roman" w:cs="Times New Roman"/>
          <w:color w:val="000000"/>
          <w:sz w:val="24"/>
          <w:szCs w:val="24"/>
        </w:rPr>
        <w:t xml:space="preserve"> Gabriel Assunção e Souza</w:t>
      </w:r>
      <w:r w:rsidR="003B404A" w:rsidRPr="00D80CCD">
        <w:rPr>
          <w:rStyle w:val="Refdenotaderodap"/>
          <w:rFonts w:ascii="Times New Roman" w:eastAsia="Times New Roman" w:hAnsi="Times New Roman" w:cs="Times New Roman"/>
          <w:color w:val="000000"/>
          <w:sz w:val="24"/>
          <w:szCs w:val="24"/>
        </w:rPr>
        <w:footnoteReference w:id="3"/>
      </w:r>
    </w:p>
    <w:p w:rsidR="001B2BBC" w:rsidRDefault="006E4809" w:rsidP="000B5515">
      <w:pPr>
        <w:jc w:val="right"/>
        <w:rPr>
          <w:rFonts w:ascii="Times New Roman" w:hAnsi="Times New Roman" w:cs="Times New Roman"/>
          <w:sz w:val="24"/>
          <w:szCs w:val="24"/>
        </w:rPr>
      </w:pPr>
      <w:r>
        <w:rPr>
          <w:rFonts w:ascii="Times New Roman" w:hAnsi="Times New Roman" w:cs="Times New Roman"/>
          <w:sz w:val="24"/>
          <w:szCs w:val="24"/>
        </w:rPr>
        <w:t>Bruna Fernanda Faria Oliveira</w:t>
      </w:r>
      <w:r w:rsidR="003B404A">
        <w:rPr>
          <w:rStyle w:val="Refdenotaderodap"/>
          <w:rFonts w:ascii="Times New Roman" w:eastAsia="Times New Roman" w:hAnsi="Times New Roman" w:cs="Times New Roman"/>
          <w:color w:val="000000"/>
        </w:rPr>
        <w:footnoteReference w:id="4"/>
      </w:r>
    </w:p>
    <w:p w:rsidR="00517C50" w:rsidRDefault="00517C50" w:rsidP="000B5515">
      <w:pPr>
        <w:jc w:val="right"/>
        <w:rPr>
          <w:rFonts w:ascii="Times New Roman" w:hAnsi="Times New Roman" w:cs="Times New Roman"/>
          <w:sz w:val="24"/>
          <w:szCs w:val="24"/>
        </w:rPr>
      </w:pPr>
    </w:p>
    <w:p w:rsidR="00517C50" w:rsidRDefault="00080963" w:rsidP="00080963">
      <w:pPr>
        <w:textDirection w:val="btLr"/>
        <w:rPr>
          <w:rFonts w:ascii="Times New Roman" w:eastAsia="Times New Roman" w:hAnsi="Times New Roman" w:cs="Times New Roman"/>
          <w:b/>
          <w:i/>
          <w:color w:val="231F20"/>
          <w:sz w:val="28"/>
        </w:rPr>
      </w:pPr>
      <w:bookmarkStart w:id="0" w:name="_GoBack"/>
      <w:bookmarkEnd w:id="0"/>
      <w:r w:rsidRPr="00080963">
        <w:rPr>
          <w:rFonts w:ascii="Times New Roman" w:eastAsia="Times New Roman" w:hAnsi="Times New Roman" w:cs="Times New Roman"/>
          <w:b/>
          <w:color w:val="000000"/>
          <w:sz w:val="24"/>
          <w:szCs w:val="24"/>
        </w:rPr>
        <w:t>Ações antrópicas sobre o meio ambiente</w:t>
      </w: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pPr>
      <w:r>
        <w:rPr>
          <w:rFonts w:ascii="Times New Roman" w:eastAsia="Times New Roman" w:hAnsi="Times New Roman" w:cs="Times New Roman"/>
          <w:b/>
          <w:i/>
          <w:color w:val="231F20"/>
          <w:sz w:val="28"/>
        </w:rPr>
        <w:t>Resumo</w:t>
      </w:r>
    </w:p>
    <w:p w:rsidR="00517C50" w:rsidRDefault="00517C50" w:rsidP="00517C50">
      <w:pPr>
        <w:ind w:left="220" w:firstLine="220"/>
        <w:jc w:val="center"/>
        <w:textDirection w:val="btLr"/>
      </w:pPr>
    </w:p>
    <w:p w:rsidR="00517C50" w:rsidRDefault="006E4809" w:rsidP="00517C50">
      <w:pPr>
        <w:spacing w:after="120"/>
        <w:jc w:val="both"/>
        <w:textDirection w:val="btLr"/>
      </w:pPr>
      <w:r w:rsidRPr="006E4809">
        <w:rPr>
          <w:rFonts w:ascii="Times New Roman" w:eastAsia="Times New Roman" w:hAnsi="Times New Roman" w:cs="Times New Roman"/>
          <w:color w:val="000000"/>
        </w:rPr>
        <w:t xml:space="preserve">A pandemia provocada pelo novo </w:t>
      </w:r>
      <w:proofErr w:type="spellStart"/>
      <w:r w:rsidRPr="006E4809">
        <w:rPr>
          <w:rFonts w:ascii="Times New Roman" w:eastAsia="Times New Roman" w:hAnsi="Times New Roman" w:cs="Times New Roman"/>
          <w:color w:val="000000"/>
        </w:rPr>
        <w:t>Coronavírus</w:t>
      </w:r>
      <w:proofErr w:type="spellEnd"/>
      <w:r w:rsidRPr="006E4809">
        <w:rPr>
          <w:rFonts w:ascii="Times New Roman" w:eastAsia="Times New Roman" w:hAnsi="Times New Roman" w:cs="Times New Roman"/>
          <w:color w:val="000000"/>
        </w:rPr>
        <w:t xml:space="preserve"> (SARS-CoV-2) provocou mudanças no cotidiano humano, impactando a economia, saúde da população e, consequentemente, resíduos sólidos. O presente trabalho, de caráter exploratório-descritivo, apresenta uma abordagem qualitativa dos impactos provocados pela COVID-19 na geração e gestão de </w:t>
      </w:r>
      <w:proofErr w:type="gramStart"/>
      <w:r w:rsidRPr="006E4809">
        <w:rPr>
          <w:rFonts w:ascii="Times New Roman" w:eastAsia="Times New Roman" w:hAnsi="Times New Roman" w:cs="Times New Roman"/>
          <w:color w:val="000000"/>
        </w:rPr>
        <w:t>resíduos .</w:t>
      </w:r>
      <w:proofErr w:type="gramEnd"/>
      <w:r w:rsidRPr="006E4809">
        <w:rPr>
          <w:rFonts w:ascii="Times New Roman" w:eastAsia="Times New Roman" w:hAnsi="Times New Roman" w:cs="Times New Roman"/>
          <w:color w:val="000000"/>
        </w:rPr>
        <w:t xml:space="preserve"> Realizou-se o levantamento bibliográfico exploratório-descritivo referente ao tema proposto, com a pesquisa das palavras-chave – </w:t>
      </w:r>
      <w:proofErr w:type="spellStart"/>
      <w:r w:rsidRPr="006E4809">
        <w:rPr>
          <w:rFonts w:ascii="Times New Roman" w:eastAsia="Times New Roman" w:hAnsi="Times New Roman" w:cs="Times New Roman"/>
          <w:color w:val="000000"/>
        </w:rPr>
        <w:t>waste</w:t>
      </w:r>
      <w:proofErr w:type="spellEnd"/>
      <w:r w:rsidRPr="006E4809">
        <w:rPr>
          <w:rFonts w:ascii="Times New Roman" w:eastAsia="Times New Roman" w:hAnsi="Times New Roman" w:cs="Times New Roman"/>
          <w:color w:val="000000"/>
        </w:rPr>
        <w:t xml:space="preserve">, management, COVID-19 – em inglês e português publicadas no ano de 2020. Os resultados das buscas foram triados por três etapas: títulos e/ou resumos e análise de conteúdo, considerando-se produções condizentes com o tema.  Uma visão geral dos efeitos das medidas de proteção, como o isolamento social, a utilização de materiais preponderantemente descartáveis e o gerenciamento dos resíduos sólidos produzidos durante a pandemia, foi levado a termo no presente trabalho. Adicionalmente, foram abordadas experiências bem sucedidas na gestão de resíduos sólidos, bem como algumas políticas de consumo consciente, visando a redução de impacto negativo no meio </w:t>
      </w:r>
      <w:proofErr w:type="gramStart"/>
      <w:r w:rsidRPr="006E4809">
        <w:rPr>
          <w:rFonts w:ascii="Times New Roman" w:eastAsia="Times New Roman" w:hAnsi="Times New Roman" w:cs="Times New Roman"/>
          <w:color w:val="000000"/>
        </w:rPr>
        <w:t>ambiente .</w:t>
      </w:r>
      <w:proofErr w:type="gramEnd"/>
      <w:r w:rsidRPr="006E4809">
        <w:rPr>
          <w:rFonts w:ascii="Times New Roman" w:eastAsia="Times New Roman" w:hAnsi="Times New Roman" w:cs="Times New Roman"/>
          <w:color w:val="000000"/>
        </w:rPr>
        <w:t xml:space="preserve"> Foram selecionados 19 trabalhos após a fase completa de triagem. Diversos artigos observaram a carência tanto de dados quantitativos ou qualitativos sobre resíduos sólidos, quanto sobre diretrizes oficiais para sua gestão durante a pandemia do </w:t>
      </w:r>
      <w:proofErr w:type="spellStart"/>
      <w:r w:rsidRPr="006E4809">
        <w:rPr>
          <w:rFonts w:ascii="Times New Roman" w:eastAsia="Times New Roman" w:hAnsi="Times New Roman" w:cs="Times New Roman"/>
          <w:color w:val="000000"/>
        </w:rPr>
        <w:t>Coronavírus</w:t>
      </w:r>
      <w:proofErr w:type="spellEnd"/>
      <w:r w:rsidRPr="006E4809">
        <w:rPr>
          <w:rFonts w:ascii="Times New Roman" w:eastAsia="Times New Roman" w:hAnsi="Times New Roman" w:cs="Times New Roman"/>
          <w:color w:val="000000"/>
        </w:rPr>
        <w:t xml:space="preserve">. Tais constatações podem ser ainda mais graves para países em desenvolvimento em virtude do déficit de recursos para a prática correta da gestão de resíduos.  As medidas de enfrentamento ao </w:t>
      </w:r>
      <w:proofErr w:type="spellStart"/>
      <w:r w:rsidRPr="006E4809">
        <w:rPr>
          <w:rFonts w:ascii="Times New Roman" w:eastAsia="Times New Roman" w:hAnsi="Times New Roman" w:cs="Times New Roman"/>
          <w:color w:val="000000"/>
        </w:rPr>
        <w:t>Coronavírus</w:t>
      </w:r>
      <w:proofErr w:type="spellEnd"/>
      <w:r w:rsidRPr="006E4809">
        <w:rPr>
          <w:rFonts w:ascii="Times New Roman" w:eastAsia="Times New Roman" w:hAnsi="Times New Roman" w:cs="Times New Roman"/>
          <w:color w:val="000000"/>
        </w:rPr>
        <w:t xml:space="preserve"> provocaram alterações significativas no modo de vida das pessoas e, consequentemente, na geração de resíduos.</w:t>
      </w:r>
    </w:p>
    <w:p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6E4809" w:rsidRPr="006E4809">
        <w:rPr>
          <w:rFonts w:ascii="Times New Roman" w:eastAsia="Times New Roman" w:hAnsi="Times New Roman" w:cs="Times New Roman"/>
          <w:color w:val="000000"/>
          <w:sz w:val="24"/>
        </w:rPr>
        <w:t>Resíduos sólidos, COVID-19, gestão de resíduos</w:t>
      </w:r>
      <w:r w:rsidRPr="00340EB7">
        <w:rPr>
          <w:rFonts w:ascii="Times New Roman" w:eastAsia="Times New Roman" w:hAnsi="Times New Roman" w:cs="Times New Roman"/>
          <w:color w:val="000000"/>
          <w:sz w:val="24"/>
        </w:rPr>
        <w:t xml:space="preserve"> </w:t>
      </w:r>
    </w:p>
    <w:p w:rsidR="00517C50" w:rsidRPr="00B91112" w:rsidRDefault="00517C50" w:rsidP="000B5515">
      <w:pPr>
        <w:jc w:val="right"/>
      </w:pPr>
    </w:p>
    <w:p w:rsidR="0021343C" w:rsidRPr="001B2BBC" w:rsidRDefault="0021343C">
      <w:pPr>
        <w:pStyle w:val="Corpodetexto"/>
        <w:ind w:left="1003"/>
        <w:rPr>
          <w:rFonts w:ascii="Times New Roman"/>
          <w:lang w:val="pt-BR"/>
        </w:rPr>
      </w:pPr>
    </w:p>
    <w:p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t>I</w:t>
      </w:r>
      <w:r w:rsidRPr="006627A8">
        <w:rPr>
          <w:rFonts w:ascii="Times New Roman" w:eastAsia="Times New Roman" w:hAnsi="Times New Roman" w:cs="Times New Roman"/>
          <w:b/>
          <w:smallCaps/>
          <w:color w:val="1F497D" w:themeColor="text2"/>
          <w:sz w:val="24"/>
          <w:szCs w:val="24"/>
        </w:rPr>
        <w:t>NTRODUÇÃO</w:t>
      </w:r>
    </w:p>
    <w:p w:rsidR="00EC399C" w:rsidRPr="00EC399C" w:rsidRDefault="00EC399C" w:rsidP="00EC399C">
      <w:pPr>
        <w:spacing w:line="360" w:lineRule="auto"/>
        <w:ind w:firstLine="720"/>
        <w:jc w:val="both"/>
        <w:rPr>
          <w:rFonts w:ascii="Times New Roman" w:hAnsi="Times New Roman" w:cs="Times New Roman"/>
          <w:color w:val="000000" w:themeColor="text1"/>
          <w:sz w:val="24"/>
          <w:szCs w:val="24"/>
        </w:rPr>
      </w:pPr>
      <w:r w:rsidRPr="00EC399C">
        <w:rPr>
          <w:rFonts w:ascii="Times New Roman" w:hAnsi="Times New Roman" w:cs="Times New Roman"/>
          <w:color w:val="000000" w:themeColor="text1"/>
          <w:sz w:val="24"/>
          <w:szCs w:val="24"/>
        </w:rPr>
        <w:lastRenderedPageBreak/>
        <w:t xml:space="preserve">No início do ano de 2020, a Organização Mundial da Saúde (OMS) declarou, pela primeira vez, a pandemia pelo novo </w:t>
      </w:r>
      <w:proofErr w:type="spellStart"/>
      <w:r w:rsidRPr="00EC399C">
        <w:rPr>
          <w:rFonts w:ascii="Times New Roman" w:hAnsi="Times New Roman" w:cs="Times New Roman"/>
          <w:color w:val="000000" w:themeColor="text1"/>
          <w:sz w:val="24"/>
          <w:szCs w:val="24"/>
        </w:rPr>
        <w:t>Coronavírus</w:t>
      </w:r>
      <w:proofErr w:type="spellEnd"/>
      <w:r w:rsidRPr="00EC399C">
        <w:rPr>
          <w:rFonts w:ascii="Times New Roman" w:hAnsi="Times New Roman" w:cs="Times New Roman"/>
          <w:color w:val="000000" w:themeColor="text1"/>
          <w:sz w:val="24"/>
          <w:szCs w:val="24"/>
        </w:rPr>
        <w:t xml:space="preserve"> em todo o mundo. Chamada de COVID-19, trata-se de uma doença respiratória grave, altamente contagiosa, causada pelo vírus SARS-CoV-2 (WHO, 2020). A enfermidade teve seus primeiros casos em Wuhan, na China, mas em pouco tempo já havia atingido diversos países, obrigando as nações a elaborarem estratégias para frear a velocidade da transmissão da doença (</w:t>
      </w:r>
      <w:proofErr w:type="spellStart"/>
      <w:r w:rsidRPr="00EC399C">
        <w:rPr>
          <w:rFonts w:ascii="Times New Roman" w:hAnsi="Times New Roman" w:cs="Times New Roman"/>
          <w:color w:val="000000" w:themeColor="text1"/>
          <w:sz w:val="24"/>
          <w:szCs w:val="24"/>
        </w:rPr>
        <w:t>Thu</w:t>
      </w:r>
      <w:proofErr w:type="spellEnd"/>
      <w:r w:rsidRPr="00EC399C">
        <w:rPr>
          <w:rFonts w:ascii="Times New Roman" w:hAnsi="Times New Roman" w:cs="Times New Roman"/>
          <w:color w:val="000000" w:themeColor="text1"/>
          <w:sz w:val="24"/>
          <w:szCs w:val="24"/>
        </w:rPr>
        <w:t xml:space="preserve"> et al., 2020). </w:t>
      </w:r>
    </w:p>
    <w:p w:rsidR="00EC399C" w:rsidRPr="00EC399C" w:rsidRDefault="00EC399C" w:rsidP="00EC399C">
      <w:pPr>
        <w:spacing w:line="360" w:lineRule="auto"/>
        <w:ind w:firstLine="720"/>
        <w:jc w:val="both"/>
        <w:rPr>
          <w:rFonts w:ascii="Times New Roman" w:hAnsi="Times New Roman" w:cs="Times New Roman"/>
          <w:color w:val="000000" w:themeColor="text1"/>
          <w:sz w:val="24"/>
          <w:szCs w:val="24"/>
        </w:rPr>
      </w:pPr>
      <w:r w:rsidRPr="00EC399C">
        <w:rPr>
          <w:rFonts w:ascii="Times New Roman" w:hAnsi="Times New Roman" w:cs="Times New Roman"/>
          <w:color w:val="000000" w:themeColor="text1"/>
          <w:sz w:val="24"/>
          <w:szCs w:val="24"/>
        </w:rPr>
        <w:t>O isolamento social foi uma das medidas recomendadas pela OMS e seguida por grande parte da população mundial, alterando os modos de vida e a geração de resíduos sólidos (</w:t>
      </w:r>
      <w:proofErr w:type="spellStart"/>
      <w:r w:rsidRPr="00EC399C">
        <w:rPr>
          <w:rFonts w:ascii="Times New Roman" w:hAnsi="Times New Roman" w:cs="Times New Roman"/>
          <w:color w:val="000000" w:themeColor="text1"/>
          <w:sz w:val="24"/>
          <w:szCs w:val="24"/>
        </w:rPr>
        <w:t>Aldaco</w:t>
      </w:r>
      <w:proofErr w:type="spellEnd"/>
      <w:r w:rsidRPr="00EC399C">
        <w:rPr>
          <w:rFonts w:ascii="Times New Roman" w:hAnsi="Times New Roman" w:cs="Times New Roman"/>
          <w:color w:val="000000" w:themeColor="text1"/>
          <w:sz w:val="24"/>
          <w:szCs w:val="24"/>
        </w:rPr>
        <w:t xml:space="preserve"> et al., 2020, </w:t>
      </w:r>
      <w:proofErr w:type="spellStart"/>
      <w:r w:rsidRPr="00EC399C">
        <w:rPr>
          <w:rFonts w:ascii="Times New Roman" w:hAnsi="Times New Roman" w:cs="Times New Roman"/>
          <w:color w:val="000000" w:themeColor="text1"/>
          <w:sz w:val="24"/>
          <w:szCs w:val="24"/>
        </w:rPr>
        <w:t>Naughton</w:t>
      </w:r>
      <w:proofErr w:type="spellEnd"/>
      <w:r w:rsidRPr="00EC399C">
        <w:rPr>
          <w:rFonts w:ascii="Times New Roman" w:hAnsi="Times New Roman" w:cs="Times New Roman"/>
          <w:color w:val="000000" w:themeColor="text1"/>
          <w:sz w:val="24"/>
          <w:szCs w:val="24"/>
        </w:rPr>
        <w:t>, 2020). Por se tratar de uma patologia com alta transmissibilidade em diversos tipos de materiais, a gestão inadequada de resíduos pode ser também um fator de transmissão da COVID-19 (</w:t>
      </w:r>
      <w:proofErr w:type="spellStart"/>
      <w:r w:rsidRPr="00EC399C">
        <w:rPr>
          <w:rFonts w:ascii="Times New Roman" w:hAnsi="Times New Roman" w:cs="Times New Roman"/>
          <w:color w:val="000000" w:themeColor="text1"/>
          <w:sz w:val="24"/>
          <w:szCs w:val="24"/>
        </w:rPr>
        <w:t>Kulkarni</w:t>
      </w:r>
      <w:proofErr w:type="spellEnd"/>
      <w:r w:rsidRPr="00EC399C">
        <w:rPr>
          <w:rFonts w:ascii="Times New Roman" w:hAnsi="Times New Roman" w:cs="Times New Roman"/>
          <w:color w:val="000000" w:themeColor="text1"/>
          <w:sz w:val="24"/>
          <w:szCs w:val="24"/>
        </w:rPr>
        <w:t xml:space="preserve"> e </w:t>
      </w:r>
      <w:proofErr w:type="spellStart"/>
      <w:r w:rsidRPr="00EC399C">
        <w:rPr>
          <w:rFonts w:ascii="Times New Roman" w:hAnsi="Times New Roman" w:cs="Times New Roman"/>
          <w:color w:val="000000" w:themeColor="text1"/>
          <w:sz w:val="24"/>
          <w:szCs w:val="24"/>
        </w:rPr>
        <w:t>Anantharama</w:t>
      </w:r>
      <w:proofErr w:type="spellEnd"/>
      <w:r w:rsidRPr="00EC399C">
        <w:rPr>
          <w:rFonts w:ascii="Times New Roman" w:hAnsi="Times New Roman" w:cs="Times New Roman"/>
          <w:color w:val="000000" w:themeColor="text1"/>
          <w:sz w:val="24"/>
          <w:szCs w:val="24"/>
        </w:rPr>
        <w:t>, 2020). Tal problema se acentua visto que, em grande parte do mundo, essa gestão já era considerada ineficiente ou mesmo inexistente (</w:t>
      </w:r>
      <w:proofErr w:type="spellStart"/>
      <w:r w:rsidRPr="00EC399C">
        <w:rPr>
          <w:rFonts w:ascii="Times New Roman" w:hAnsi="Times New Roman" w:cs="Times New Roman"/>
          <w:color w:val="000000" w:themeColor="text1"/>
          <w:sz w:val="24"/>
          <w:szCs w:val="24"/>
        </w:rPr>
        <w:t>Naughton</w:t>
      </w:r>
      <w:proofErr w:type="spellEnd"/>
      <w:r w:rsidRPr="00EC399C">
        <w:rPr>
          <w:rFonts w:ascii="Times New Roman" w:hAnsi="Times New Roman" w:cs="Times New Roman"/>
          <w:color w:val="000000" w:themeColor="text1"/>
          <w:sz w:val="24"/>
          <w:szCs w:val="24"/>
        </w:rPr>
        <w:t xml:space="preserve">, 2020), fato esse corroborado pela destinação de toneladas de resíduos sólidos de forma inadequada em grande parte dos casos (Das et al. 2020, </w:t>
      </w:r>
      <w:proofErr w:type="spellStart"/>
      <w:proofErr w:type="gramStart"/>
      <w:r w:rsidRPr="00EC399C">
        <w:rPr>
          <w:rFonts w:ascii="Times New Roman" w:hAnsi="Times New Roman" w:cs="Times New Roman"/>
          <w:color w:val="000000" w:themeColor="text1"/>
          <w:sz w:val="24"/>
          <w:szCs w:val="24"/>
        </w:rPr>
        <w:t>Sarkodie;Owusu</w:t>
      </w:r>
      <w:proofErr w:type="spellEnd"/>
      <w:proofErr w:type="gramEnd"/>
      <w:r w:rsidRPr="00EC399C">
        <w:rPr>
          <w:rFonts w:ascii="Times New Roman" w:hAnsi="Times New Roman" w:cs="Times New Roman"/>
          <w:color w:val="000000" w:themeColor="text1"/>
          <w:sz w:val="24"/>
          <w:szCs w:val="24"/>
        </w:rPr>
        <w:t xml:space="preserve"> 2020). Além dessas fragilidades, a sociedade enfrenta uma carência de informações e diretrizes significativas no que diz respeito à questão de resíduos sólidos em cenário de pandemia (</w:t>
      </w:r>
      <w:proofErr w:type="spellStart"/>
      <w:r w:rsidRPr="00EC399C">
        <w:rPr>
          <w:rFonts w:ascii="Times New Roman" w:hAnsi="Times New Roman" w:cs="Times New Roman"/>
          <w:color w:val="000000" w:themeColor="text1"/>
          <w:sz w:val="24"/>
          <w:szCs w:val="24"/>
        </w:rPr>
        <w:t>Cesaro</w:t>
      </w:r>
      <w:proofErr w:type="spellEnd"/>
      <w:r w:rsidRPr="00EC399C">
        <w:rPr>
          <w:rFonts w:ascii="Times New Roman" w:hAnsi="Times New Roman" w:cs="Times New Roman"/>
          <w:color w:val="000000" w:themeColor="text1"/>
          <w:sz w:val="24"/>
          <w:szCs w:val="24"/>
        </w:rPr>
        <w:t xml:space="preserve"> e </w:t>
      </w:r>
      <w:proofErr w:type="spellStart"/>
      <w:r w:rsidRPr="00EC399C">
        <w:rPr>
          <w:rFonts w:ascii="Times New Roman" w:hAnsi="Times New Roman" w:cs="Times New Roman"/>
          <w:color w:val="000000" w:themeColor="text1"/>
          <w:sz w:val="24"/>
          <w:szCs w:val="24"/>
        </w:rPr>
        <w:t>Pirozzi</w:t>
      </w:r>
      <w:proofErr w:type="spellEnd"/>
      <w:r w:rsidRPr="00EC399C">
        <w:rPr>
          <w:rFonts w:ascii="Times New Roman" w:hAnsi="Times New Roman" w:cs="Times New Roman"/>
          <w:color w:val="000000" w:themeColor="text1"/>
          <w:sz w:val="24"/>
          <w:szCs w:val="24"/>
        </w:rPr>
        <w:t xml:space="preserve">, 2020), </w:t>
      </w:r>
      <w:proofErr w:type="spellStart"/>
      <w:r w:rsidRPr="00EC399C">
        <w:rPr>
          <w:rFonts w:ascii="Times New Roman" w:hAnsi="Times New Roman" w:cs="Times New Roman"/>
          <w:color w:val="000000" w:themeColor="text1"/>
          <w:sz w:val="24"/>
          <w:szCs w:val="24"/>
        </w:rPr>
        <w:t>sucitando</w:t>
      </w:r>
      <w:proofErr w:type="spellEnd"/>
      <w:r w:rsidRPr="00EC399C">
        <w:rPr>
          <w:rFonts w:ascii="Times New Roman" w:hAnsi="Times New Roman" w:cs="Times New Roman"/>
          <w:color w:val="000000" w:themeColor="text1"/>
          <w:sz w:val="24"/>
          <w:szCs w:val="24"/>
        </w:rPr>
        <w:t xml:space="preserve"> a seguinte questão: "qual a forma mais adequada de destinar os resíduos sólidos em um cenário de pandemia por COVID-19? ” </w:t>
      </w:r>
    </w:p>
    <w:p w:rsidR="00C141D3" w:rsidRPr="00EC399C" w:rsidRDefault="00EC399C" w:rsidP="00EC399C">
      <w:pPr>
        <w:spacing w:line="360" w:lineRule="auto"/>
        <w:ind w:firstLine="720"/>
        <w:jc w:val="both"/>
        <w:rPr>
          <w:rFonts w:ascii="Times New Roman" w:eastAsia="Times New Roman" w:hAnsi="Times New Roman" w:cs="Times New Roman"/>
          <w:smallCaps/>
          <w:color w:val="000000" w:themeColor="text1"/>
        </w:rPr>
      </w:pPr>
      <w:r w:rsidRPr="00EC399C">
        <w:rPr>
          <w:rFonts w:ascii="Times New Roman" w:hAnsi="Times New Roman" w:cs="Times New Roman"/>
          <w:color w:val="000000" w:themeColor="text1"/>
          <w:sz w:val="24"/>
          <w:szCs w:val="24"/>
        </w:rPr>
        <w:t>Nesse sentido, a presente pesquisa teve como objetivo identificar o efeito da pandemia na geração de resíduos, as diretrizes adotadas por alguns países e o perfil de resíduos gerados durante a pandemia.</w:t>
      </w:r>
    </w:p>
    <w:p w:rsidR="00C141D3" w:rsidRDefault="00C141D3" w:rsidP="003D68C8">
      <w:pPr>
        <w:spacing w:line="360" w:lineRule="auto"/>
        <w:jc w:val="both"/>
        <w:rPr>
          <w:rFonts w:ascii="Times New Roman" w:eastAsia="Times New Roman" w:hAnsi="Times New Roman" w:cs="Times New Roman"/>
          <w:b/>
          <w:smallCaps/>
          <w:color w:val="000000"/>
        </w:rPr>
      </w:pPr>
    </w:p>
    <w:p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rsidR="00E22635" w:rsidRPr="00E22635" w:rsidRDefault="00B038B6" w:rsidP="00E22635">
      <w:p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smallCaps/>
          <w:color w:val="000000"/>
        </w:rPr>
        <w:tab/>
      </w:r>
      <w:r w:rsidR="00E22635" w:rsidRPr="00E22635">
        <w:rPr>
          <w:rFonts w:ascii="Times New Roman" w:hAnsi="Times New Roman" w:cs="Times New Roman"/>
          <w:color w:val="000000" w:themeColor="text1"/>
          <w:sz w:val="24"/>
          <w:szCs w:val="24"/>
        </w:rPr>
        <w:t xml:space="preserve">Realizou-se o levantamento bibliográfico exploratório-descritivo referente ao tema proposto, com a pesquisa das palavras-chave – </w:t>
      </w:r>
      <w:proofErr w:type="spellStart"/>
      <w:r w:rsidR="00E22635" w:rsidRPr="00E22635">
        <w:rPr>
          <w:rFonts w:ascii="Times New Roman" w:hAnsi="Times New Roman" w:cs="Times New Roman"/>
          <w:color w:val="000000" w:themeColor="text1"/>
          <w:sz w:val="24"/>
          <w:szCs w:val="24"/>
        </w:rPr>
        <w:t>waste</w:t>
      </w:r>
      <w:proofErr w:type="spellEnd"/>
      <w:r w:rsidR="00E22635" w:rsidRPr="00E22635">
        <w:rPr>
          <w:rFonts w:ascii="Times New Roman" w:hAnsi="Times New Roman" w:cs="Times New Roman"/>
          <w:color w:val="000000" w:themeColor="text1"/>
          <w:sz w:val="24"/>
          <w:szCs w:val="24"/>
        </w:rPr>
        <w:t xml:space="preserve">, management, COVID-19 – em inglês e português publicadas no ano de 2020 e a serem publicados em 2021 com abordagem qualitativa nas bases </w:t>
      </w:r>
      <w:proofErr w:type="spellStart"/>
      <w:r w:rsidR="00E22635" w:rsidRPr="00E22635">
        <w:rPr>
          <w:rFonts w:ascii="Times New Roman" w:hAnsi="Times New Roman" w:cs="Times New Roman"/>
          <w:color w:val="000000" w:themeColor="text1"/>
          <w:sz w:val="24"/>
          <w:szCs w:val="24"/>
        </w:rPr>
        <w:t>Scientific</w:t>
      </w:r>
      <w:proofErr w:type="spellEnd"/>
      <w:r w:rsidR="00E22635" w:rsidRPr="00E22635">
        <w:rPr>
          <w:rFonts w:ascii="Times New Roman" w:hAnsi="Times New Roman" w:cs="Times New Roman"/>
          <w:color w:val="000000" w:themeColor="text1"/>
          <w:sz w:val="24"/>
          <w:szCs w:val="24"/>
        </w:rPr>
        <w:t xml:space="preserve"> </w:t>
      </w:r>
      <w:proofErr w:type="spellStart"/>
      <w:r w:rsidR="00E22635" w:rsidRPr="00E22635">
        <w:rPr>
          <w:rFonts w:ascii="Times New Roman" w:hAnsi="Times New Roman" w:cs="Times New Roman"/>
          <w:color w:val="000000" w:themeColor="text1"/>
          <w:sz w:val="24"/>
          <w:szCs w:val="24"/>
        </w:rPr>
        <w:t>Electronic</w:t>
      </w:r>
      <w:proofErr w:type="spellEnd"/>
      <w:r w:rsidR="00E22635" w:rsidRPr="00E22635">
        <w:rPr>
          <w:rFonts w:ascii="Times New Roman" w:hAnsi="Times New Roman" w:cs="Times New Roman"/>
          <w:color w:val="000000" w:themeColor="text1"/>
          <w:sz w:val="24"/>
          <w:szCs w:val="24"/>
        </w:rPr>
        <w:t xml:space="preserve"> Library Online (</w:t>
      </w:r>
      <w:proofErr w:type="spellStart"/>
      <w:r w:rsidR="00E22635" w:rsidRPr="00E22635">
        <w:rPr>
          <w:rFonts w:ascii="Times New Roman" w:hAnsi="Times New Roman" w:cs="Times New Roman"/>
          <w:color w:val="000000" w:themeColor="text1"/>
          <w:sz w:val="24"/>
          <w:szCs w:val="24"/>
        </w:rPr>
        <w:t>SciELO</w:t>
      </w:r>
      <w:proofErr w:type="spellEnd"/>
      <w:r w:rsidR="00E22635" w:rsidRPr="00E22635">
        <w:rPr>
          <w:rFonts w:ascii="Times New Roman" w:hAnsi="Times New Roman" w:cs="Times New Roman"/>
          <w:color w:val="000000" w:themeColor="text1"/>
          <w:sz w:val="24"/>
          <w:szCs w:val="24"/>
        </w:rPr>
        <w:t xml:space="preserve">), Science </w:t>
      </w:r>
      <w:proofErr w:type="spellStart"/>
      <w:r w:rsidR="00E22635" w:rsidRPr="00E22635">
        <w:rPr>
          <w:rFonts w:ascii="Times New Roman" w:hAnsi="Times New Roman" w:cs="Times New Roman"/>
          <w:color w:val="000000" w:themeColor="text1"/>
          <w:sz w:val="24"/>
          <w:szCs w:val="24"/>
        </w:rPr>
        <w:t>Direct</w:t>
      </w:r>
      <w:proofErr w:type="spellEnd"/>
      <w:r w:rsidR="00E22635" w:rsidRPr="00E22635">
        <w:rPr>
          <w:rFonts w:ascii="Times New Roman" w:hAnsi="Times New Roman" w:cs="Times New Roman"/>
          <w:color w:val="000000" w:themeColor="text1"/>
          <w:sz w:val="24"/>
          <w:szCs w:val="24"/>
        </w:rPr>
        <w:t xml:space="preserve"> e Web </w:t>
      </w:r>
      <w:proofErr w:type="spellStart"/>
      <w:r w:rsidR="00E22635" w:rsidRPr="00E22635">
        <w:rPr>
          <w:rFonts w:ascii="Times New Roman" w:hAnsi="Times New Roman" w:cs="Times New Roman"/>
          <w:color w:val="000000" w:themeColor="text1"/>
          <w:sz w:val="24"/>
          <w:szCs w:val="24"/>
        </w:rPr>
        <w:t>of</w:t>
      </w:r>
      <w:proofErr w:type="spellEnd"/>
      <w:r w:rsidR="00E22635" w:rsidRPr="00E22635">
        <w:rPr>
          <w:rFonts w:ascii="Times New Roman" w:hAnsi="Times New Roman" w:cs="Times New Roman"/>
          <w:color w:val="000000" w:themeColor="text1"/>
          <w:sz w:val="24"/>
          <w:szCs w:val="24"/>
        </w:rPr>
        <w:t xml:space="preserve"> Science. Os resultados das buscas foram triados por três etapas: títulos e/ou resumos e </w:t>
      </w:r>
      <w:r w:rsidR="00E22635" w:rsidRPr="00E22635">
        <w:rPr>
          <w:rFonts w:ascii="Times New Roman" w:hAnsi="Times New Roman" w:cs="Times New Roman"/>
          <w:color w:val="000000" w:themeColor="text1"/>
          <w:sz w:val="24"/>
          <w:szCs w:val="24"/>
        </w:rPr>
        <w:lastRenderedPageBreak/>
        <w:t xml:space="preserve">análise de conteúdo, considerando-se produções condizentes com o tema (Figura 1). </w:t>
      </w:r>
    </w:p>
    <w:p w:rsidR="00D405DD" w:rsidRDefault="00D405DD" w:rsidP="00885AD8">
      <w:pPr>
        <w:spacing w:line="360" w:lineRule="auto"/>
        <w:ind w:firstLine="720"/>
        <w:jc w:val="both"/>
        <w:rPr>
          <w:rFonts w:ascii="Times New Roman" w:hAnsi="Times New Roman" w:cs="Times New Roman"/>
          <w:sz w:val="24"/>
          <w:szCs w:val="24"/>
        </w:rPr>
      </w:pPr>
    </w:p>
    <w:p w:rsidR="00E22635" w:rsidRDefault="00E22635" w:rsidP="00885AD8">
      <w:pPr>
        <w:spacing w:line="360" w:lineRule="auto"/>
        <w:ind w:firstLine="720"/>
        <w:jc w:val="both"/>
        <w:rPr>
          <w:rFonts w:ascii="Times New Roman" w:hAnsi="Times New Roman" w:cs="Times New Roman"/>
          <w:sz w:val="24"/>
          <w:szCs w:val="24"/>
        </w:rPr>
      </w:pPr>
      <w:r>
        <w:rPr>
          <w:rFonts w:ascii="Calibri" w:hAnsi="Calibri" w:cs="Calibri"/>
          <w:noProof/>
        </w:rPr>
        <mc:AlternateContent>
          <mc:Choice Requires="wpg">
            <w:drawing>
              <wp:anchor distT="0" distB="0" distL="114300" distR="114300" simplePos="0" relativeHeight="251684864" behindDoc="0" locked="0" layoutInCell="1" allowOverlap="1" wp14:anchorId="07B7298A" wp14:editId="18C13F6B">
                <wp:simplePos x="0" y="0"/>
                <wp:positionH relativeFrom="column">
                  <wp:posOffset>-3810</wp:posOffset>
                </wp:positionH>
                <wp:positionV relativeFrom="paragraph">
                  <wp:posOffset>3810</wp:posOffset>
                </wp:positionV>
                <wp:extent cx="5848350" cy="1524000"/>
                <wp:effectExtent l="0" t="0" r="19050" b="19050"/>
                <wp:wrapTopAndBottom/>
                <wp:docPr id="5" name="Grupo 5"/>
                <wp:cNvGraphicFramePr/>
                <a:graphic xmlns:a="http://schemas.openxmlformats.org/drawingml/2006/main">
                  <a:graphicData uri="http://schemas.microsoft.com/office/word/2010/wordprocessingGroup">
                    <wpg:wgp>
                      <wpg:cNvGrpSpPr/>
                      <wpg:grpSpPr>
                        <a:xfrm>
                          <a:off x="0" y="0"/>
                          <a:ext cx="5848350" cy="1524000"/>
                          <a:chOff x="0" y="0"/>
                          <a:chExt cx="5848350" cy="1524000"/>
                        </a:xfrm>
                      </wpg:grpSpPr>
                      <wps:wsp>
                        <wps:cNvPr id="6" name="Retângulo de cantos arredondados 6"/>
                        <wps:cNvSpPr/>
                        <wps:spPr>
                          <a:xfrm>
                            <a:off x="0" y="161925"/>
                            <a:ext cx="1638300"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2635" w:rsidRDefault="00E22635" w:rsidP="00E22635">
                              <w:pPr>
                                <w:jc w:val="center"/>
                              </w:pPr>
                              <w:r>
                                <w:t>Formulação do problema de pesquisa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ector de seta reta 7"/>
                        <wps:cNvCnPr/>
                        <wps:spPr>
                          <a:xfrm>
                            <a:off x="1628775" y="428625"/>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Retângulo de cantos arredondados 8"/>
                        <wps:cNvSpPr/>
                        <wps:spPr>
                          <a:xfrm>
                            <a:off x="2133600" y="28575"/>
                            <a:ext cx="1704975"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2635" w:rsidRDefault="00E22635" w:rsidP="00E22635">
                              <w:pPr>
                                <w:jc w:val="center"/>
                              </w:pPr>
                              <w:r>
                                <w:t xml:space="preserve">Definição das palavras-chave: </w:t>
                              </w:r>
                              <w:proofErr w:type="spellStart"/>
                              <w:r>
                                <w:t>Waste</w:t>
                              </w:r>
                              <w:proofErr w:type="spellEnd"/>
                              <w:r>
                                <w:t>, management,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tângulo de cantos arredondados 11"/>
                        <wps:cNvSpPr/>
                        <wps:spPr>
                          <a:xfrm>
                            <a:off x="4352925" y="0"/>
                            <a:ext cx="1495425" cy="866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2635" w:rsidRDefault="00E22635" w:rsidP="00E22635">
                              <w:pPr>
                                <w:jc w:val="center"/>
                              </w:pPr>
                              <w:r>
                                <w:t xml:space="preserve">Buscas pelas plataformas </w:t>
                              </w:r>
                              <w:proofErr w:type="spellStart"/>
                              <w:r>
                                <w:t>SciELO</w:t>
                              </w:r>
                              <w:proofErr w:type="spellEnd"/>
                              <w:r>
                                <w:t xml:space="preserve">, Science </w:t>
                              </w:r>
                              <w:proofErr w:type="spellStart"/>
                              <w:r>
                                <w:t>direct</w:t>
                              </w:r>
                              <w:proofErr w:type="spellEnd"/>
                              <w:r>
                                <w:t xml:space="preserve"> e Web </w:t>
                              </w:r>
                              <w:proofErr w:type="spellStart"/>
                              <w:r>
                                <w:t>of</w:t>
                              </w:r>
                              <w:proofErr w:type="spellEnd"/>
                              <w:r>
                                <w:t xml:space="preserve"> </w:t>
                              </w:r>
                              <w:proofErr w:type="spellStart"/>
                              <w:r>
                                <w:t>science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de seta reta 12"/>
                        <wps:cNvCnPr/>
                        <wps:spPr>
                          <a:xfrm>
                            <a:off x="3876675" y="438150"/>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Retângulo de cantos arredondados 15"/>
                        <wps:cNvSpPr/>
                        <wps:spPr>
                          <a:xfrm>
                            <a:off x="4400550" y="1028700"/>
                            <a:ext cx="1447800"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2635" w:rsidRDefault="00E22635" w:rsidP="00E22635">
                              <w:pPr>
                                <w:jc w:val="center"/>
                              </w:pPr>
                              <w:r>
                                <w:t>Triagem por título e resumo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tângulo de cantos arredondados 17"/>
                        <wps:cNvSpPr/>
                        <wps:spPr>
                          <a:xfrm>
                            <a:off x="2171700" y="1028700"/>
                            <a:ext cx="1685925"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2635" w:rsidRDefault="00E22635" w:rsidP="00E22635">
                              <w:pPr>
                                <w:jc w:val="center"/>
                              </w:pPr>
                              <w:r>
                                <w:t>Análise de conteúdo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tângulo de cantos arredondados 18"/>
                        <wps:cNvSpPr/>
                        <wps:spPr>
                          <a:xfrm>
                            <a:off x="19050" y="1028700"/>
                            <a:ext cx="1638300" cy="49530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22635" w:rsidRPr="002A122D" w:rsidRDefault="00E22635" w:rsidP="00E22635">
                              <w:pPr>
                                <w:jc w:val="center"/>
                                <w:rPr>
                                  <w:b/>
                                  <w:color w:val="000000" w:themeColor="text1"/>
                                </w:rPr>
                              </w:pPr>
                              <w:r w:rsidRPr="002A122D">
                                <w:rPr>
                                  <w:b/>
                                  <w:color w:val="000000" w:themeColor="text1"/>
                                </w:rPr>
                                <w:t>Trabalhos selecionados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ector de seta reta 19"/>
                        <wps:cNvCnPr/>
                        <wps:spPr>
                          <a:xfrm>
                            <a:off x="5105400" y="885825"/>
                            <a:ext cx="95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Conector de seta reta 20"/>
                        <wps:cNvCnPr/>
                        <wps:spPr>
                          <a:xfrm flipH="1">
                            <a:off x="3829050" y="1266825"/>
                            <a:ext cx="561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Conector de seta reta 25"/>
                        <wps:cNvCnPr/>
                        <wps:spPr>
                          <a:xfrm flipH="1">
                            <a:off x="1628775" y="1247775"/>
                            <a:ext cx="552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B7298A" id="Grupo 5" o:spid="_x0000_s1031" style="position:absolute;left:0;text-align:left;margin-left:-.3pt;margin-top:.3pt;width:460.5pt;height:120pt;z-index:251684864" coordsize="58483,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">
                <v:roundrect id="Retângulo de cantos arredondados 6" o:spid="_x0000_s1032" style="position:absolute;top:1619;width:16383;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1T7wA&#10;AADaAAAADwAAAGRycy9kb3ducmV2LnhtbESPzQrCMBCE74LvEFbwIpqqIFqNIoI/V1sfYGnWtths&#10;SpNqfXsjCB6HmfmG2ew6U4knNa60rGA6iUAQZ1aXnCu4pcfxEoTzyBory6TgTQ52235vg7G2L77S&#10;M/G5CBB2MSoovK9jKV1WkEE3sTVx8O62MeiDbHKpG3wFuKnkLIoW0mDJYaHAmg4FZY+kNQpW7fmd&#10;lPI+T9GP2hPZVYK5Vmo46PZrEJ46/w//2hetYAHfK+EG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NjVPvAAAANoAAAAPAAAAAAAAAAAAAAAAAJgCAABkcnMvZG93bnJldi54&#10;bWxQSwUGAAAAAAQABAD1AAAAgQMAAAAA&#10;" fillcolor="#4f81bd [3204]" strokecolor="#243f60 [1604]" strokeweight="2pt">
                  <v:textbox>
                    <w:txbxContent>
                      <w:p w:rsidR="00E22635" w:rsidRDefault="00E22635" w:rsidP="00E22635">
                        <w:pPr>
                          <w:jc w:val="center"/>
                        </w:pPr>
                        <w:r>
                          <w:t>Formulação do problema de pesquisa</w:t>
                        </w:r>
                      </w:p>
                    </w:txbxContent>
                  </v:textbox>
                </v:roundrect>
                <v:shapetype id="_x0000_t32" coordsize="21600,21600" o:spt="32" o:oned="t" path="m,l21600,21600e" filled="f">
                  <v:path arrowok="t" fillok="f" o:connecttype="none"/>
                  <o:lock v:ext="edit" shapetype="t"/>
                </v:shapetype>
                <v:shape id="Conector de seta reta 7" o:spid="_x0000_s1033" type="#_x0000_t32" style="position:absolute;left:16287;top:4286;width:4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hPMUAAADaAAAADwAAAGRycy9kb3ducmV2LnhtbESPT2vCQBTE74LfYXmFXkrd1L8lukoJ&#10;lGrqpWrB4yP7mgSzb0N2m8Rv7xYKHoeZ+Q2z2vSmEi01rrSs4GUUgSDOrC45V3A6vj+/gnAeWWNl&#10;mRRcycFmPRysMNa24y9qDz4XAcIuRgWF93UspcsKMuhGtiYO3o9tDPogm1zqBrsAN5UcR9FcGiw5&#10;LBRYU1JQdjn8GgXJZJF+P+2mH3Pcs//k8XY3S89KPT70b0sQnnp/D/+3t1rBAv6uhBs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VhPMUAAADaAAAADwAAAAAAAAAA&#10;AAAAAAChAgAAZHJzL2Rvd25yZXYueG1sUEsFBgAAAAAEAAQA+QAAAJMDAAAAAA==&#10;" strokecolor="#4579b8 [3044]">
                  <v:stroke endarrow="block"/>
                </v:shape>
                <v:roundrect id="Retângulo de cantos arredondados 8" o:spid="_x0000_s1034" style="position:absolute;left:21336;top:285;width:17049;height:8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EproA&#10;AADaAAAADwAAAGRycy9kb3ducmV2LnhtbERPSwrCMBDdC94hjOBGNFVBtDYVEfxsrR5gaMa22ExK&#10;k2q9vVkILh/vn+x6U4sXta6yrGA+i0AQ51ZXXCi4347TNQjnkTXWlknBhxzs0uEgwVjbN1/plflC&#10;hBB2MSoovW9iKV1ekkE3sw1x4B62NegDbAupW3yHcFPLRRStpMGKQ0OJDR1Kyp9ZZxRsuvMnq+Rj&#10;eUM/6U5kNxkWWqnxqN9vQXjq/V/8c1+0grA1XAk3QKZ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uUEproAAADaAAAADwAAAAAAAAAAAAAAAACYAgAAZHJzL2Rvd25yZXYueG1s&#10;UEsFBgAAAAAEAAQA9QAAAH8DAAAAAA==&#10;" fillcolor="#4f81bd [3204]" strokecolor="#243f60 [1604]" strokeweight="2pt">
                  <v:textbox>
                    <w:txbxContent>
                      <w:p w:rsidR="00E22635" w:rsidRDefault="00E22635" w:rsidP="00E22635">
                        <w:pPr>
                          <w:jc w:val="center"/>
                        </w:pPr>
                        <w:r>
                          <w:t xml:space="preserve">Definição das palavras-chave: </w:t>
                        </w:r>
                        <w:proofErr w:type="spellStart"/>
                        <w:r>
                          <w:t>Waste</w:t>
                        </w:r>
                        <w:proofErr w:type="spellEnd"/>
                        <w:r>
                          <w:t>, management, covid-19</w:t>
                        </w:r>
                      </w:p>
                    </w:txbxContent>
                  </v:textbox>
                </v:roundrect>
                <v:roundrect id="Retângulo de cantos arredondados 11" o:spid="_x0000_s1035" style="position:absolute;left:43529;width:14954;height:8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WRbsA&#10;AADbAAAADwAAAGRycy9kb3ducmV2LnhtbERPSwrCMBDdC94hjOBGNFVBtBpFBD9bWw8wNGNbbCal&#10;SbXe3giCu3m872x2nanEkxpXWlYwnUQgiDOrS84V3NLjeAnCeWSNlWVS8CYHu22/t8FY2xdf6Zn4&#10;XIQQdjEqKLyvYyldVpBBN7E1ceDutjHoA2xyqRt8hXBTyVkULaTBkkNDgTUdCsoeSWsUrNrzOynl&#10;fZ6iH7UnsqsEc63UcNDt1yA8df4v/rkvOsyfwveXcID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cTFkW7AAAA2wAAAA8AAAAAAAAAAAAAAAAAmAIAAGRycy9kb3ducmV2Lnht&#10;bFBLBQYAAAAABAAEAPUAAACAAwAAAAA=&#10;" fillcolor="#4f81bd [3204]" strokecolor="#243f60 [1604]" strokeweight="2pt">
                  <v:textbox>
                    <w:txbxContent>
                      <w:p w:rsidR="00E22635" w:rsidRDefault="00E22635" w:rsidP="00E22635">
                        <w:pPr>
                          <w:jc w:val="center"/>
                        </w:pPr>
                        <w:r>
                          <w:t xml:space="preserve">Buscas pelas plataformas </w:t>
                        </w:r>
                        <w:proofErr w:type="spellStart"/>
                        <w:r>
                          <w:t>SciELO</w:t>
                        </w:r>
                        <w:proofErr w:type="spellEnd"/>
                        <w:r>
                          <w:t xml:space="preserve">, Science </w:t>
                        </w:r>
                        <w:proofErr w:type="spellStart"/>
                        <w:r>
                          <w:t>direct</w:t>
                        </w:r>
                        <w:proofErr w:type="spellEnd"/>
                        <w:r>
                          <w:t xml:space="preserve"> e Web </w:t>
                        </w:r>
                        <w:proofErr w:type="spellStart"/>
                        <w:r>
                          <w:t>of</w:t>
                        </w:r>
                        <w:proofErr w:type="spellEnd"/>
                        <w:r>
                          <w:t xml:space="preserve"> </w:t>
                        </w:r>
                        <w:proofErr w:type="spellStart"/>
                        <w:r>
                          <w:t>science</w:t>
                        </w:r>
                        <w:proofErr w:type="spellEnd"/>
                      </w:p>
                    </w:txbxContent>
                  </v:textbox>
                </v:roundrect>
                <v:shape id="Conector de seta reta 12" o:spid="_x0000_s1036" type="#_x0000_t32" style="position:absolute;left:38766;top:4381;width:4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5EcIAAADbAAAADwAAAGRycy9kb3ducmV2LnhtbERPS2vCQBC+F/oflil4Ed001ijRVYog&#10;9XXxBR6H7DQJzc6G7Fbjv+8KQm/z8T1nOm9NJa7UuNKygvd+BII4s7rkXMHpuOyNQTiPrLGyTAru&#10;5GA+e32ZYqrtjfd0PfhchBB2KSoovK9TKV1WkEHXtzVx4L5tY9AH2ORSN3gL4aaScRQl0mDJoaHA&#10;mhYFZT+HX6NgMRhtzt31x1eCO/Zbjlfr4eaiVOet/ZyA8NT6f/HTvdJhfgyPX8IB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e5EcIAAADbAAAADwAAAAAAAAAAAAAA&#10;AAChAgAAZHJzL2Rvd25yZXYueG1sUEsFBgAAAAAEAAQA+QAAAJADAAAAAA==&#10;" strokecolor="#4579b8 [3044]">
                  <v:stroke endarrow="block"/>
                </v:shape>
                <v:roundrect id="Retângulo de cantos arredondados 15" o:spid="_x0000_s1037" style="position:absolute;left:44005;top:10287;width:14478;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QRrsA&#10;AADbAAAADwAAAGRycy9kb3ducmV2LnhtbERPSwrCMBDdC94hjOBGNFVRtBpFBD9bqwcYmrEtNpPS&#10;pFpvbwTB3Tzed9bb1pTiSbUrLCsYjyIQxKnVBWcKbtfDcAHCeWSNpWVS8CYH2023s8ZY2xdf6Jn4&#10;TIQQdjEqyL2vYildmpNBN7IVceDutjboA6wzqWt8hXBTykkUzaXBgkNDjhXtc0ofSWMULJvTOynk&#10;fXpFP2iOZJcJZlqpfq/drUB4av1f/HOfdZg/g+8v4QC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oEEa7AAAA2wAAAA8AAAAAAAAAAAAAAAAAmAIAAGRycy9kb3ducmV2Lnht&#10;bFBLBQYAAAAABAAEAPUAAACAAwAAAAA=&#10;" fillcolor="#4f81bd [3204]" strokecolor="#243f60 [1604]" strokeweight="2pt">
                  <v:textbox>
                    <w:txbxContent>
                      <w:p w:rsidR="00E22635" w:rsidRDefault="00E22635" w:rsidP="00E22635">
                        <w:pPr>
                          <w:jc w:val="center"/>
                        </w:pPr>
                        <w:r>
                          <w:t>Triagem por título e resumo</w:t>
                        </w:r>
                      </w:p>
                    </w:txbxContent>
                  </v:textbox>
                </v:roundrect>
                <v:roundrect id="Retângulo de cantos arredondados 17" o:spid="_x0000_s1038" style="position:absolute;left:21717;top:10287;width:16859;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rqrsA&#10;AADbAAAADwAAAGRycy9kb3ducmV2LnhtbERPSwrCMBDdC94hjOBGNFXBTzWKCH62Vg8wNGNbbCal&#10;SbXe3giCu3m876y3rSnFk2pXWFYwHkUgiFOrC84U3K6H4QKE88gaS8uk4E0OtptuZ42xti++0DPx&#10;mQgh7GJUkHtfxVK6NCeDbmQr4sDdbW3QB1hnUtf4CuGmlJMomkmDBYeGHCva55Q+ksYoWDand1LI&#10;+/SKftAcyS4TzLRS/V67W4Hw1Pq/+Oc+6zB/Dt9fwgF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e2K6q7AAAA2wAAAA8AAAAAAAAAAAAAAAAAmAIAAGRycy9kb3ducmV2Lnht&#10;bFBLBQYAAAAABAAEAPUAAACAAwAAAAA=&#10;" fillcolor="#4f81bd [3204]" strokecolor="#243f60 [1604]" strokeweight="2pt">
                  <v:textbox>
                    <w:txbxContent>
                      <w:p w:rsidR="00E22635" w:rsidRDefault="00E22635" w:rsidP="00E22635">
                        <w:pPr>
                          <w:jc w:val="center"/>
                        </w:pPr>
                        <w:r>
                          <w:t>Análise de conteúdo</w:t>
                        </w:r>
                      </w:p>
                    </w:txbxContent>
                  </v:textbox>
                </v:roundrect>
                <v:roundrect id="Retângulo de cantos arredondados 18" o:spid="_x0000_s1039" style="position:absolute;left:190;top:10287;width:1638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JJMUA&#10;AADbAAAADwAAAGRycy9kb3ducmV2LnhtbESPQWvCQBCF7wX/wzJCb3VjDyLRVRpFKp6sEfE4ZMck&#10;NTsbsqum/vrOodDbDO/Ne9/Ml71r1J26UHs2MB4loIgLb2suDRzzzdsUVIjIFhvPZOCHAiwXg5c5&#10;ptY/+Ivuh1gqCeGQooEqxjbVOhQVOQwj3xKLdvGdwyhrV2rb4UPCXaPfk2SiHdYsDRW2tKqouB5u&#10;zkCZXfLPNsvWz/13Prb77e58Ou+MeR32HzNQkfr4b/673lrBF1j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MkkxQAAANsAAAAPAAAAAAAAAAAAAAAAAJgCAABkcnMv&#10;ZG93bnJldi54bWxQSwUGAAAAAAQABAD1AAAAigMAAAAA&#10;" fillcolor="#daeef3 [664]" strokecolor="#243f60 [1604]" strokeweight="2pt">
                  <v:textbox>
                    <w:txbxContent>
                      <w:p w:rsidR="00E22635" w:rsidRPr="002A122D" w:rsidRDefault="00E22635" w:rsidP="00E22635">
                        <w:pPr>
                          <w:jc w:val="center"/>
                          <w:rPr>
                            <w:b/>
                            <w:color w:val="000000" w:themeColor="text1"/>
                          </w:rPr>
                        </w:pPr>
                        <w:r w:rsidRPr="002A122D">
                          <w:rPr>
                            <w:b/>
                            <w:color w:val="000000" w:themeColor="text1"/>
                          </w:rPr>
                          <w:t>Trabalhos selecionados</w:t>
                        </w:r>
                      </w:p>
                    </w:txbxContent>
                  </v:textbox>
                </v:roundrect>
                <v:shape id="Conector de seta reta 19" o:spid="_x0000_s1040" type="#_x0000_t32" style="position:absolute;left:51054;top:8858;width:95;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rYMMAAADbAAAADwAAAGRycy9kb3ducmV2LnhtbERPS2vCQBC+F/oflil4KXVTrdGm2YgI&#10;4qsXbYUeh+w0Cc3Ohuyq8d+7gtDbfHzPSaedqcWJWldZVvDaj0AQ51ZXXCj4/lq8TEA4j6yxtkwK&#10;LuRgmj0+pJhoe+Ydnfa+ECGEXYIKSu+bREqXl2TQ9W1DHLhf2xr0AbaF1C2eQ7ip5SCKYmmw4tBQ&#10;YkPzkvK//dEomA/Hm8Pz+m0Z4yf7LQ9W69HmR6neUzf7AOGp8//iu3ulw/x3uP0SDp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zK2DDAAAA2wAAAA8AAAAAAAAAAAAA&#10;AAAAoQIAAGRycy9kb3ducmV2LnhtbFBLBQYAAAAABAAEAPkAAACRAwAAAAA=&#10;" strokecolor="#4579b8 [3044]">
                  <v:stroke endarrow="block"/>
                </v:shape>
                <v:shape id="Conector de seta reta 20" o:spid="_x0000_s1041" type="#_x0000_t32" style="position:absolute;left:38290;top:12668;width:5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2OcAAAADbAAAADwAAAGRycy9kb3ducmV2LnhtbERPz2vCMBS+C/sfwht403SKdVSjDEER&#10;b7Pi+a15NmXNS5dErf71y2Gw48f3e7nubStu5EPjWMHbOANBXDndcK3gVG5H7yBCRNbYOiYFDwqw&#10;Xr0Mllhod+dPuh1jLVIIhwIVmBi7QspQGbIYxq4jTtzFeYsxQV9L7fGewm0rJ1mWS4sNpwaDHW0M&#10;Vd/Hq1XwVf7omclLffBTl+eP53l+uO6UGr72HwsQkfr4L/5z77WCSVqfvqQf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C9jnAAAAA2wAAAA8AAAAAAAAAAAAAAAAA&#10;oQIAAGRycy9kb3ducmV2LnhtbFBLBQYAAAAABAAEAPkAAACOAwAAAAA=&#10;" strokecolor="#4579b8 [3044]">
                  <v:stroke endarrow="block"/>
                </v:shape>
                <v:shape id="Conector de seta reta 25" o:spid="_x0000_s1042" type="#_x0000_t32" style="position:absolute;left:16287;top:12477;width:5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VocMAAADbAAAADwAAAGRycy9kb3ducmV2LnhtbESPQWsCMRSE7wX/Q3iCt25WxW3ZGkWE&#10;FvFWt/T8unndLN28rEnU1V/fFAoeh5n5hlmuB9uJM/nQOlYwzXIQxLXTLTcKPqrXx2cQISJr7ByT&#10;gisFWK9GD0sstbvwO50PsREJwqFEBSbGvpQy1IYshsz1xMn7dt5iTNI3Unu8JLjt5CzPC2mx5bRg&#10;sKetofrncLIKvqqjXpii0ns/d0VxvX0+7U9vSk3Gw+YFRKQh3sP/7Z1WMFvA3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1VaHDAAAA2wAAAA8AAAAAAAAAAAAA&#10;AAAAoQIAAGRycy9kb3ducmV2LnhtbFBLBQYAAAAABAAEAPkAAACRAwAAAAA=&#10;" strokecolor="#4579b8 [3044]">
                  <v:stroke endarrow="block"/>
                </v:shape>
                <w10:wrap type="topAndBottom"/>
              </v:group>
            </w:pict>
          </mc:Fallback>
        </mc:AlternateContent>
      </w:r>
    </w:p>
    <w:p w:rsidR="00E22635" w:rsidRPr="00E22635" w:rsidRDefault="00E22635" w:rsidP="00E22635">
      <w:pPr>
        <w:spacing w:line="360" w:lineRule="auto"/>
        <w:jc w:val="both"/>
        <w:rPr>
          <w:rFonts w:ascii="Times New Roman" w:hAnsi="Times New Roman" w:cs="Times New Roman"/>
          <w:color w:val="000000" w:themeColor="text1"/>
          <w:sz w:val="24"/>
          <w:szCs w:val="24"/>
        </w:rPr>
      </w:pPr>
    </w:p>
    <w:p w:rsidR="00E22635" w:rsidRPr="00E22635" w:rsidRDefault="00E22635" w:rsidP="00E22635">
      <w:pPr>
        <w:spacing w:line="360" w:lineRule="auto"/>
        <w:jc w:val="both"/>
        <w:rPr>
          <w:rFonts w:ascii="Times New Roman" w:hAnsi="Times New Roman" w:cs="Times New Roman"/>
          <w:color w:val="000000" w:themeColor="text1"/>
          <w:sz w:val="24"/>
          <w:szCs w:val="24"/>
        </w:rPr>
      </w:pPr>
      <w:r w:rsidRPr="00E22635">
        <w:rPr>
          <w:rFonts w:ascii="Times New Roman" w:hAnsi="Times New Roman" w:cs="Times New Roman"/>
          <w:b/>
          <w:color w:val="000000" w:themeColor="text1"/>
          <w:sz w:val="24"/>
          <w:szCs w:val="24"/>
        </w:rPr>
        <w:t>Figura 1.</w:t>
      </w:r>
      <w:r w:rsidRPr="00E22635">
        <w:rPr>
          <w:rFonts w:ascii="Times New Roman" w:hAnsi="Times New Roman" w:cs="Times New Roman"/>
          <w:color w:val="000000" w:themeColor="text1"/>
          <w:sz w:val="24"/>
          <w:szCs w:val="24"/>
        </w:rPr>
        <w:t xml:space="preserve"> Fluxograma da metodologia empregada no processo de triagem dos artigos. Fonte: Camila de Paula Teixeira (2020). </w:t>
      </w:r>
    </w:p>
    <w:p w:rsidR="00D405DD" w:rsidRDefault="00D405DD" w:rsidP="00885AD8">
      <w:pPr>
        <w:spacing w:line="360" w:lineRule="auto"/>
        <w:ind w:firstLine="720"/>
        <w:jc w:val="both"/>
        <w:rPr>
          <w:rFonts w:ascii="Times New Roman" w:hAnsi="Times New Roman" w:cs="Times New Roman"/>
          <w:sz w:val="24"/>
          <w:szCs w:val="24"/>
        </w:rPr>
      </w:pPr>
    </w:p>
    <w:p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r w:rsidRPr="00E22635">
        <w:rPr>
          <w:rFonts w:ascii="Times New Roman" w:hAnsi="Times New Roman" w:cs="Times New Roman"/>
          <w:color w:val="000000" w:themeColor="text1"/>
          <w:sz w:val="24"/>
          <w:szCs w:val="24"/>
        </w:rPr>
        <w:t xml:space="preserve">Inicialmente foram encontrados 859 artigos na Science </w:t>
      </w:r>
      <w:proofErr w:type="spellStart"/>
      <w:r w:rsidRPr="00E22635">
        <w:rPr>
          <w:rFonts w:ascii="Times New Roman" w:hAnsi="Times New Roman" w:cs="Times New Roman"/>
          <w:color w:val="000000" w:themeColor="text1"/>
          <w:sz w:val="24"/>
          <w:szCs w:val="24"/>
        </w:rPr>
        <w:t>direct</w:t>
      </w:r>
      <w:proofErr w:type="spellEnd"/>
      <w:r w:rsidRPr="00E22635">
        <w:rPr>
          <w:rFonts w:ascii="Times New Roman" w:hAnsi="Times New Roman" w:cs="Times New Roman"/>
          <w:color w:val="000000" w:themeColor="text1"/>
          <w:sz w:val="24"/>
          <w:szCs w:val="24"/>
        </w:rPr>
        <w:t xml:space="preserve"> e 16 na plataforma Web </w:t>
      </w:r>
      <w:proofErr w:type="spellStart"/>
      <w:r w:rsidRPr="00E22635">
        <w:rPr>
          <w:rFonts w:ascii="Times New Roman" w:hAnsi="Times New Roman" w:cs="Times New Roman"/>
          <w:color w:val="000000" w:themeColor="text1"/>
          <w:sz w:val="24"/>
          <w:szCs w:val="24"/>
        </w:rPr>
        <w:t>of</w:t>
      </w:r>
      <w:proofErr w:type="spellEnd"/>
      <w:r w:rsidRPr="00E22635">
        <w:rPr>
          <w:rFonts w:ascii="Times New Roman" w:hAnsi="Times New Roman" w:cs="Times New Roman"/>
          <w:color w:val="000000" w:themeColor="text1"/>
          <w:sz w:val="24"/>
          <w:szCs w:val="24"/>
        </w:rPr>
        <w:t xml:space="preserve"> Science. Não foram localizados trabalhos relacionados às palavras chave na base de dados </w:t>
      </w:r>
      <w:proofErr w:type="spellStart"/>
      <w:r w:rsidRPr="00E22635">
        <w:rPr>
          <w:rFonts w:ascii="Times New Roman" w:hAnsi="Times New Roman" w:cs="Times New Roman"/>
          <w:color w:val="000000" w:themeColor="text1"/>
          <w:sz w:val="24"/>
          <w:szCs w:val="24"/>
        </w:rPr>
        <w:t>Scientific</w:t>
      </w:r>
      <w:proofErr w:type="spellEnd"/>
      <w:r w:rsidRPr="00E22635">
        <w:rPr>
          <w:rFonts w:ascii="Times New Roman" w:hAnsi="Times New Roman" w:cs="Times New Roman"/>
          <w:color w:val="000000" w:themeColor="text1"/>
          <w:sz w:val="24"/>
          <w:szCs w:val="24"/>
        </w:rPr>
        <w:t xml:space="preserve"> </w:t>
      </w:r>
      <w:proofErr w:type="spellStart"/>
      <w:r w:rsidRPr="00E22635">
        <w:rPr>
          <w:rFonts w:ascii="Times New Roman" w:hAnsi="Times New Roman" w:cs="Times New Roman"/>
          <w:color w:val="000000" w:themeColor="text1"/>
          <w:sz w:val="24"/>
          <w:szCs w:val="24"/>
        </w:rPr>
        <w:t>Electronic</w:t>
      </w:r>
      <w:proofErr w:type="spellEnd"/>
      <w:r w:rsidRPr="00E22635">
        <w:rPr>
          <w:rFonts w:ascii="Times New Roman" w:hAnsi="Times New Roman" w:cs="Times New Roman"/>
          <w:color w:val="000000" w:themeColor="text1"/>
          <w:sz w:val="24"/>
          <w:szCs w:val="24"/>
        </w:rPr>
        <w:t xml:space="preserve"> Library Online (</w:t>
      </w:r>
      <w:proofErr w:type="spellStart"/>
      <w:r w:rsidRPr="00E22635">
        <w:rPr>
          <w:rFonts w:ascii="Times New Roman" w:hAnsi="Times New Roman" w:cs="Times New Roman"/>
          <w:color w:val="000000" w:themeColor="text1"/>
          <w:sz w:val="24"/>
          <w:szCs w:val="24"/>
        </w:rPr>
        <w:t>SciELO</w:t>
      </w:r>
      <w:proofErr w:type="spellEnd"/>
      <w:r w:rsidRPr="00E22635">
        <w:rPr>
          <w:rFonts w:ascii="Times New Roman" w:hAnsi="Times New Roman" w:cs="Times New Roman"/>
          <w:color w:val="000000" w:themeColor="text1"/>
          <w:sz w:val="24"/>
          <w:szCs w:val="24"/>
        </w:rPr>
        <w:t xml:space="preserve">). Foram selecionadas 32 pesquisas na Science </w:t>
      </w:r>
      <w:proofErr w:type="spellStart"/>
      <w:r w:rsidRPr="00E22635">
        <w:rPr>
          <w:rFonts w:ascii="Times New Roman" w:hAnsi="Times New Roman" w:cs="Times New Roman"/>
          <w:color w:val="000000" w:themeColor="text1"/>
          <w:sz w:val="24"/>
          <w:szCs w:val="24"/>
        </w:rPr>
        <w:t>direct</w:t>
      </w:r>
      <w:proofErr w:type="spellEnd"/>
      <w:r w:rsidRPr="00E22635">
        <w:rPr>
          <w:rFonts w:ascii="Times New Roman" w:hAnsi="Times New Roman" w:cs="Times New Roman"/>
          <w:color w:val="000000" w:themeColor="text1"/>
          <w:sz w:val="24"/>
          <w:szCs w:val="24"/>
        </w:rPr>
        <w:t xml:space="preserve"> e 16 na Web </w:t>
      </w:r>
      <w:proofErr w:type="spellStart"/>
      <w:r w:rsidRPr="00E22635">
        <w:rPr>
          <w:rFonts w:ascii="Times New Roman" w:hAnsi="Times New Roman" w:cs="Times New Roman"/>
          <w:color w:val="000000" w:themeColor="text1"/>
          <w:sz w:val="24"/>
          <w:szCs w:val="24"/>
        </w:rPr>
        <w:t>of</w:t>
      </w:r>
      <w:proofErr w:type="spellEnd"/>
      <w:r w:rsidRPr="00E22635">
        <w:rPr>
          <w:rFonts w:ascii="Times New Roman" w:hAnsi="Times New Roman" w:cs="Times New Roman"/>
          <w:color w:val="000000" w:themeColor="text1"/>
          <w:sz w:val="24"/>
          <w:szCs w:val="24"/>
        </w:rPr>
        <w:t xml:space="preserve"> Science através da análise de títulos e resumos, e, por fim, 19 trabalhos após análise de conteúdo e artigos em duplicidade. </w:t>
      </w: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r w:rsidRPr="00E22635">
        <w:rPr>
          <w:rFonts w:ascii="Times New Roman" w:hAnsi="Times New Roman" w:cs="Times New Roman"/>
          <w:color w:val="000000" w:themeColor="text1"/>
          <w:sz w:val="24"/>
          <w:szCs w:val="24"/>
        </w:rPr>
        <w:t>Diversos artigos observaram a carência tanto de dados quantitativos ou qualitativos sobre resíduos sólidos (</w:t>
      </w:r>
      <w:proofErr w:type="spellStart"/>
      <w:r w:rsidRPr="00E22635">
        <w:rPr>
          <w:rFonts w:ascii="Times New Roman" w:hAnsi="Times New Roman" w:cs="Times New Roman"/>
          <w:color w:val="000000" w:themeColor="text1"/>
          <w:sz w:val="24"/>
          <w:szCs w:val="24"/>
        </w:rPr>
        <w:t>Cesaro</w:t>
      </w:r>
      <w:proofErr w:type="spellEnd"/>
      <w:r w:rsidRPr="00E22635">
        <w:rPr>
          <w:rFonts w:ascii="Times New Roman" w:hAnsi="Times New Roman" w:cs="Times New Roman"/>
          <w:color w:val="000000" w:themeColor="text1"/>
          <w:sz w:val="24"/>
          <w:szCs w:val="24"/>
        </w:rPr>
        <w:t xml:space="preserve"> e </w:t>
      </w:r>
      <w:proofErr w:type="spellStart"/>
      <w:r w:rsidRPr="00E22635">
        <w:rPr>
          <w:rFonts w:ascii="Times New Roman" w:hAnsi="Times New Roman" w:cs="Times New Roman"/>
          <w:color w:val="000000" w:themeColor="text1"/>
          <w:sz w:val="24"/>
          <w:szCs w:val="24"/>
        </w:rPr>
        <w:t>Pirozzi</w:t>
      </w:r>
      <w:proofErr w:type="spellEnd"/>
      <w:r w:rsidRPr="00E22635">
        <w:rPr>
          <w:rFonts w:ascii="Times New Roman" w:hAnsi="Times New Roman" w:cs="Times New Roman"/>
          <w:color w:val="000000" w:themeColor="text1"/>
          <w:sz w:val="24"/>
          <w:szCs w:val="24"/>
        </w:rPr>
        <w:t xml:space="preserve">, 2020; </w:t>
      </w:r>
      <w:proofErr w:type="spellStart"/>
      <w:r w:rsidRPr="00E22635">
        <w:rPr>
          <w:rFonts w:ascii="Times New Roman" w:hAnsi="Times New Roman" w:cs="Times New Roman"/>
          <w:color w:val="000000" w:themeColor="text1"/>
          <w:sz w:val="24"/>
          <w:szCs w:val="24"/>
        </w:rPr>
        <w:t>Naughton</w:t>
      </w:r>
      <w:proofErr w:type="spellEnd"/>
      <w:r w:rsidRPr="00E22635">
        <w:rPr>
          <w:rFonts w:ascii="Times New Roman" w:hAnsi="Times New Roman" w:cs="Times New Roman"/>
          <w:color w:val="000000" w:themeColor="text1"/>
          <w:sz w:val="24"/>
          <w:szCs w:val="24"/>
        </w:rPr>
        <w:t xml:space="preserve">, 2020; </w:t>
      </w:r>
      <w:proofErr w:type="spellStart"/>
      <w:r w:rsidRPr="00E22635">
        <w:rPr>
          <w:rFonts w:ascii="Times New Roman" w:hAnsi="Times New Roman" w:cs="Times New Roman"/>
          <w:color w:val="000000" w:themeColor="text1"/>
          <w:sz w:val="24"/>
          <w:szCs w:val="24"/>
        </w:rPr>
        <w:t>Kulkarni</w:t>
      </w:r>
      <w:proofErr w:type="spellEnd"/>
      <w:r w:rsidRPr="00E22635">
        <w:rPr>
          <w:rFonts w:ascii="Times New Roman" w:hAnsi="Times New Roman" w:cs="Times New Roman"/>
          <w:color w:val="000000" w:themeColor="text1"/>
          <w:sz w:val="24"/>
          <w:szCs w:val="24"/>
        </w:rPr>
        <w:t xml:space="preserve"> e </w:t>
      </w:r>
      <w:proofErr w:type="spellStart"/>
      <w:r w:rsidRPr="00E22635">
        <w:rPr>
          <w:rFonts w:ascii="Times New Roman" w:hAnsi="Times New Roman" w:cs="Times New Roman"/>
          <w:color w:val="000000" w:themeColor="text1"/>
          <w:sz w:val="24"/>
          <w:szCs w:val="24"/>
        </w:rPr>
        <w:t>Anantharama</w:t>
      </w:r>
      <w:proofErr w:type="spellEnd"/>
      <w:r w:rsidRPr="00E22635">
        <w:rPr>
          <w:rFonts w:ascii="Times New Roman" w:hAnsi="Times New Roman" w:cs="Times New Roman"/>
          <w:color w:val="000000" w:themeColor="text1"/>
          <w:sz w:val="24"/>
          <w:szCs w:val="24"/>
        </w:rPr>
        <w:t xml:space="preserve">, 2020), quanto sobre diretrizes oficiais para sua gestão durante a pandemia do </w:t>
      </w:r>
      <w:proofErr w:type="spellStart"/>
      <w:r w:rsidRPr="00E22635">
        <w:rPr>
          <w:rFonts w:ascii="Times New Roman" w:hAnsi="Times New Roman" w:cs="Times New Roman"/>
          <w:color w:val="000000" w:themeColor="text1"/>
          <w:sz w:val="24"/>
          <w:szCs w:val="24"/>
        </w:rPr>
        <w:t>Coronavírus</w:t>
      </w:r>
      <w:proofErr w:type="spellEnd"/>
      <w:r w:rsidRPr="00E22635">
        <w:rPr>
          <w:rFonts w:ascii="Times New Roman" w:hAnsi="Times New Roman" w:cs="Times New Roman"/>
          <w:color w:val="000000" w:themeColor="text1"/>
          <w:sz w:val="24"/>
          <w:szCs w:val="24"/>
        </w:rPr>
        <w:t xml:space="preserve">. Tais constatações podem ser ainda mais graves para países em desenvolvimento (Das et al., 2020; Singh et al., 2020; </w:t>
      </w:r>
      <w:proofErr w:type="spellStart"/>
      <w:r w:rsidRPr="00E22635">
        <w:rPr>
          <w:rFonts w:ascii="Times New Roman" w:hAnsi="Times New Roman" w:cs="Times New Roman"/>
          <w:color w:val="000000" w:themeColor="text1"/>
          <w:sz w:val="24"/>
          <w:szCs w:val="24"/>
        </w:rPr>
        <w:t>Nzediegwu</w:t>
      </w:r>
      <w:proofErr w:type="spellEnd"/>
      <w:r w:rsidRPr="00E22635">
        <w:rPr>
          <w:rFonts w:ascii="Times New Roman" w:hAnsi="Times New Roman" w:cs="Times New Roman"/>
          <w:color w:val="000000" w:themeColor="text1"/>
          <w:sz w:val="24"/>
          <w:szCs w:val="24"/>
        </w:rPr>
        <w:t xml:space="preserve"> e Chang 2020; </w:t>
      </w:r>
      <w:proofErr w:type="spellStart"/>
      <w:r w:rsidRPr="00E22635">
        <w:rPr>
          <w:rFonts w:ascii="Times New Roman" w:hAnsi="Times New Roman" w:cs="Times New Roman"/>
          <w:color w:val="000000" w:themeColor="text1"/>
          <w:sz w:val="24"/>
          <w:szCs w:val="24"/>
        </w:rPr>
        <w:t>Sarkodie</w:t>
      </w:r>
      <w:proofErr w:type="spellEnd"/>
      <w:r w:rsidRPr="00E22635">
        <w:rPr>
          <w:rFonts w:ascii="Times New Roman" w:hAnsi="Times New Roman" w:cs="Times New Roman"/>
          <w:color w:val="000000" w:themeColor="text1"/>
          <w:sz w:val="24"/>
          <w:szCs w:val="24"/>
        </w:rPr>
        <w:t xml:space="preserve"> e </w:t>
      </w:r>
      <w:proofErr w:type="spellStart"/>
      <w:r w:rsidRPr="00E22635">
        <w:rPr>
          <w:rFonts w:ascii="Times New Roman" w:hAnsi="Times New Roman" w:cs="Times New Roman"/>
          <w:color w:val="000000" w:themeColor="text1"/>
          <w:sz w:val="24"/>
          <w:szCs w:val="24"/>
        </w:rPr>
        <w:t>Owusu</w:t>
      </w:r>
      <w:proofErr w:type="spellEnd"/>
      <w:r w:rsidRPr="00E22635">
        <w:rPr>
          <w:rFonts w:ascii="Times New Roman" w:hAnsi="Times New Roman" w:cs="Times New Roman"/>
          <w:color w:val="000000" w:themeColor="text1"/>
          <w:sz w:val="24"/>
          <w:szCs w:val="24"/>
        </w:rPr>
        <w:t xml:space="preserve">, 2020) em virtude do déficit de recursos para a prática correta da gestão de resíduos. </w:t>
      </w: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r w:rsidRPr="00E22635">
        <w:rPr>
          <w:rFonts w:ascii="Times New Roman" w:hAnsi="Times New Roman" w:cs="Times New Roman"/>
          <w:color w:val="000000" w:themeColor="text1"/>
          <w:sz w:val="24"/>
          <w:szCs w:val="24"/>
        </w:rPr>
        <w:t xml:space="preserve">As medidas de enfrentamento ao </w:t>
      </w:r>
      <w:proofErr w:type="spellStart"/>
      <w:r w:rsidRPr="00E22635">
        <w:rPr>
          <w:rFonts w:ascii="Times New Roman" w:hAnsi="Times New Roman" w:cs="Times New Roman"/>
          <w:color w:val="000000" w:themeColor="text1"/>
          <w:sz w:val="24"/>
          <w:szCs w:val="24"/>
        </w:rPr>
        <w:t>Coronavírus</w:t>
      </w:r>
      <w:proofErr w:type="spellEnd"/>
      <w:r w:rsidRPr="00E22635">
        <w:rPr>
          <w:rFonts w:ascii="Times New Roman" w:hAnsi="Times New Roman" w:cs="Times New Roman"/>
          <w:color w:val="000000" w:themeColor="text1"/>
          <w:sz w:val="24"/>
          <w:szCs w:val="24"/>
        </w:rPr>
        <w:t xml:space="preserve"> provocaram alterações significativas no modo de vida das pessoas e, consequentemente, na geração de resíduos (</w:t>
      </w:r>
      <w:proofErr w:type="spellStart"/>
      <w:r w:rsidRPr="00E22635">
        <w:rPr>
          <w:rFonts w:ascii="Times New Roman" w:hAnsi="Times New Roman" w:cs="Times New Roman"/>
          <w:color w:val="000000" w:themeColor="text1"/>
          <w:sz w:val="24"/>
          <w:szCs w:val="24"/>
        </w:rPr>
        <w:t>Aldaco</w:t>
      </w:r>
      <w:proofErr w:type="spellEnd"/>
      <w:r w:rsidRPr="00E22635">
        <w:rPr>
          <w:rFonts w:ascii="Times New Roman" w:hAnsi="Times New Roman" w:cs="Times New Roman"/>
          <w:color w:val="000000" w:themeColor="text1"/>
          <w:sz w:val="24"/>
          <w:szCs w:val="24"/>
        </w:rPr>
        <w:t xml:space="preserve"> et al., 2020; </w:t>
      </w:r>
      <w:proofErr w:type="spellStart"/>
      <w:r w:rsidRPr="00E22635">
        <w:rPr>
          <w:rFonts w:ascii="Times New Roman" w:hAnsi="Times New Roman" w:cs="Times New Roman"/>
          <w:color w:val="000000" w:themeColor="text1"/>
          <w:sz w:val="24"/>
          <w:szCs w:val="24"/>
        </w:rPr>
        <w:t>Cesaro</w:t>
      </w:r>
      <w:proofErr w:type="spellEnd"/>
      <w:r w:rsidRPr="00E22635">
        <w:rPr>
          <w:rFonts w:ascii="Times New Roman" w:hAnsi="Times New Roman" w:cs="Times New Roman"/>
          <w:color w:val="000000" w:themeColor="text1"/>
          <w:sz w:val="24"/>
          <w:szCs w:val="24"/>
        </w:rPr>
        <w:t xml:space="preserve"> e </w:t>
      </w:r>
      <w:proofErr w:type="spellStart"/>
      <w:r w:rsidRPr="00E22635">
        <w:rPr>
          <w:rFonts w:ascii="Times New Roman" w:hAnsi="Times New Roman" w:cs="Times New Roman"/>
          <w:color w:val="000000" w:themeColor="text1"/>
          <w:sz w:val="24"/>
          <w:szCs w:val="24"/>
        </w:rPr>
        <w:t>Pirozzi</w:t>
      </w:r>
      <w:proofErr w:type="spellEnd"/>
      <w:r w:rsidRPr="00E22635">
        <w:rPr>
          <w:rFonts w:ascii="Times New Roman" w:hAnsi="Times New Roman" w:cs="Times New Roman"/>
          <w:color w:val="000000" w:themeColor="text1"/>
          <w:sz w:val="24"/>
          <w:szCs w:val="24"/>
        </w:rPr>
        <w:t xml:space="preserve"> 2020; </w:t>
      </w:r>
      <w:proofErr w:type="spellStart"/>
      <w:r w:rsidRPr="00E22635">
        <w:rPr>
          <w:rFonts w:ascii="Times New Roman" w:hAnsi="Times New Roman" w:cs="Times New Roman"/>
          <w:color w:val="000000" w:themeColor="text1"/>
          <w:sz w:val="24"/>
          <w:szCs w:val="24"/>
        </w:rPr>
        <w:t>Naughton</w:t>
      </w:r>
      <w:proofErr w:type="spellEnd"/>
      <w:r w:rsidRPr="00E22635">
        <w:rPr>
          <w:rFonts w:ascii="Times New Roman" w:hAnsi="Times New Roman" w:cs="Times New Roman"/>
          <w:color w:val="000000" w:themeColor="text1"/>
          <w:sz w:val="24"/>
          <w:szCs w:val="24"/>
        </w:rPr>
        <w:t xml:space="preserve">, 2020). Verificou-se que o rápido aumento no número de casos confirmados acarretará, necessariamente, no acréscimo da quantidade de </w:t>
      </w:r>
      <w:r w:rsidRPr="00E22635">
        <w:rPr>
          <w:rFonts w:ascii="Times New Roman" w:hAnsi="Times New Roman" w:cs="Times New Roman"/>
          <w:color w:val="000000" w:themeColor="text1"/>
          <w:sz w:val="24"/>
          <w:szCs w:val="24"/>
        </w:rPr>
        <w:lastRenderedPageBreak/>
        <w:t>resíduos médicos infectados (</w:t>
      </w:r>
      <w:proofErr w:type="spellStart"/>
      <w:r w:rsidRPr="00E22635">
        <w:rPr>
          <w:rFonts w:ascii="Times New Roman" w:hAnsi="Times New Roman" w:cs="Times New Roman"/>
          <w:color w:val="000000" w:themeColor="text1"/>
          <w:sz w:val="24"/>
          <w:szCs w:val="24"/>
        </w:rPr>
        <w:t>Peng</w:t>
      </w:r>
      <w:proofErr w:type="spellEnd"/>
      <w:r w:rsidRPr="00E22635">
        <w:rPr>
          <w:rFonts w:ascii="Times New Roman" w:hAnsi="Times New Roman" w:cs="Times New Roman"/>
          <w:color w:val="000000" w:themeColor="text1"/>
          <w:sz w:val="24"/>
          <w:szCs w:val="24"/>
        </w:rPr>
        <w:t xml:space="preserve"> et al., 2020). Neste sentido, alguns trabalhos levantam que as fragilidades dos sistemas de gestão de resíduos sólidos já existentes, como a dificuldade de realizar o descarte correto de materiais infecciosos, foram intensificadas neste período (</w:t>
      </w:r>
      <w:proofErr w:type="spellStart"/>
      <w:r w:rsidRPr="00E22635">
        <w:rPr>
          <w:rFonts w:ascii="Times New Roman" w:hAnsi="Times New Roman" w:cs="Times New Roman"/>
          <w:color w:val="000000" w:themeColor="text1"/>
          <w:sz w:val="24"/>
          <w:szCs w:val="24"/>
        </w:rPr>
        <w:t>Cesaro</w:t>
      </w:r>
      <w:proofErr w:type="spellEnd"/>
      <w:r w:rsidRPr="00E22635">
        <w:rPr>
          <w:rFonts w:ascii="Times New Roman" w:hAnsi="Times New Roman" w:cs="Times New Roman"/>
          <w:color w:val="000000" w:themeColor="text1"/>
          <w:sz w:val="24"/>
          <w:szCs w:val="24"/>
        </w:rPr>
        <w:t xml:space="preserve"> e </w:t>
      </w:r>
      <w:proofErr w:type="spellStart"/>
      <w:r w:rsidRPr="00E22635">
        <w:rPr>
          <w:rFonts w:ascii="Times New Roman" w:hAnsi="Times New Roman" w:cs="Times New Roman"/>
          <w:color w:val="000000" w:themeColor="text1"/>
          <w:sz w:val="24"/>
          <w:szCs w:val="24"/>
        </w:rPr>
        <w:t>Pirozzi</w:t>
      </w:r>
      <w:proofErr w:type="spellEnd"/>
      <w:r w:rsidRPr="00E22635">
        <w:rPr>
          <w:rFonts w:ascii="Times New Roman" w:hAnsi="Times New Roman" w:cs="Times New Roman"/>
          <w:color w:val="000000" w:themeColor="text1"/>
          <w:sz w:val="24"/>
          <w:szCs w:val="24"/>
        </w:rPr>
        <w:t xml:space="preserve">, 2020; Das et al., 2020; </w:t>
      </w:r>
      <w:proofErr w:type="spellStart"/>
      <w:r w:rsidRPr="00E22635">
        <w:rPr>
          <w:rFonts w:ascii="Times New Roman" w:hAnsi="Times New Roman" w:cs="Times New Roman"/>
          <w:color w:val="000000" w:themeColor="text1"/>
          <w:sz w:val="24"/>
          <w:szCs w:val="24"/>
        </w:rPr>
        <w:t>Naughton</w:t>
      </w:r>
      <w:proofErr w:type="spellEnd"/>
      <w:r w:rsidRPr="00E22635">
        <w:rPr>
          <w:rFonts w:ascii="Times New Roman" w:hAnsi="Times New Roman" w:cs="Times New Roman"/>
          <w:color w:val="000000" w:themeColor="text1"/>
          <w:sz w:val="24"/>
          <w:szCs w:val="24"/>
        </w:rPr>
        <w:t xml:space="preserve">, 2020; </w:t>
      </w:r>
      <w:proofErr w:type="spellStart"/>
      <w:r w:rsidRPr="00E22635">
        <w:rPr>
          <w:rFonts w:ascii="Times New Roman" w:hAnsi="Times New Roman" w:cs="Times New Roman"/>
          <w:color w:val="000000" w:themeColor="text1"/>
          <w:sz w:val="24"/>
          <w:szCs w:val="24"/>
        </w:rPr>
        <w:t>Sarkodie</w:t>
      </w:r>
      <w:proofErr w:type="spellEnd"/>
      <w:r w:rsidRPr="00E22635">
        <w:rPr>
          <w:rFonts w:ascii="Times New Roman" w:hAnsi="Times New Roman" w:cs="Times New Roman"/>
          <w:color w:val="000000" w:themeColor="text1"/>
          <w:sz w:val="24"/>
          <w:szCs w:val="24"/>
        </w:rPr>
        <w:t xml:space="preserve"> e </w:t>
      </w:r>
      <w:proofErr w:type="spellStart"/>
      <w:r w:rsidRPr="00E22635">
        <w:rPr>
          <w:rFonts w:ascii="Times New Roman" w:hAnsi="Times New Roman" w:cs="Times New Roman"/>
          <w:color w:val="000000" w:themeColor="text1"/>
          <w:sz w:val="24"/>
          <w:szCs w:val="24"/>
        </w:rPr>
        <w:t>Owusu</w:t>
      </w:r>
      <w:proofErr w:type="spellEnd"/>
      <w:r w:rsidRPr="00E22635">
        <w:rPr>
          <w:rFonts w:ascii="Times New Roman" w:hAnsi="Times New Roman" w:cs="Times New Roman"/>
          <w:color w:val="000000" w:themeColor="text1"/>
          <w:sz w:val="24"/>
          <w:szCs w:val="24"/>
        </w:rPr>
        <w:t xml:space="preserve">, 2020; </w:t>
      </w:r>
      <w:proofErr w:type="spellStart"/>
      <w:proofErr w:type="gramStart"/>
      <w:r w:rsidRPr="00E22635">
        <w:rPr>
          <w:rFonts w:ascii="Times New Roman" w:hAnsi="Times New Roman" w:cs="Times New Roman"/>
          <w:color w:val="000000" w:themeColor="text1"/>
          <w:sz w:val="24"/>
          <w:szCs w:val="24"/>
        </w:rPr>
        <w:t>Sharma</w:t>
      </w:r>
      <w:proofErr w:type="spellEnd"/>
      <w:r w:rsidRPr="00E22635">
        <w:rPr>
          <w:rFonts w:ascii="Times New Roman" w:hAnsi="Times New Roman" w:cs="Times New Roman"/>
          <w:color w:val="000000" w:themeColor="text1"/>
          <w:sz w:val="24"/>
          <w:szCs w:val="24"/>
        </w:rPr>
        <w:t xml:space="preserve"> ,</w:t>
      </w:r>
      <w:proofErr w:type="gramEnd"/>
      <w:r w:rsidRPr="00E22635">
        <w:rPr>
          <w:rFonts w:ascii="Times New Roman" w:hAnsi="Times New Roman" w:cs="Times New Roman"/>
          <w:color w:val="000000" w:themeColor="text1"/>
          <w:sz w:val="24"/>
          <w:szCs w:val="24"/>
        </w:rPr>
        <w:t xml:space="preserve"> 2020). Portanto, a gestão inadequada ou os insuficientes sistemas de gestão desses resíduos sólidos podem aumentar a disseminação do SARS-CoV-2 (</w:t>
      </w:r>
      <w:proofErr w:type="spellStart"/>
      <w:r w:rsidRPr="00E22635">
        <w:rPr>
          <w:rFonts w:ascii="Times New Roman" w:hAnsi="Times New Roman" w:cs="Times New Roman"/>
          <w:color w:val="000000" w:themeColor="text1"/>
          <w:sz w:val="24"/>
          <w:szCs w:val="24"/>
        </w:rPr>
        <w:t>Peng</w:t>
      </w:r>
      <w:proofErr w:type="spellEnd"/>
      <w:r w:rsidRPr="00E22635">
        <w:rPr>
          <w:rFonts w:ascii="Times New Roman" w:hAnsi="Times New Roman" w:cs="Times New Roman"/>
          <w:color w:val="000000" w:themeColor="text1"/>
          <w:sz w:val="24"/>
          <w:szCs w:val="24"/>
        </w:rPr>
        <w:t xml:space="preserve"> et al., 2020).</w:t>
      </w: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r w:rsidRPr="00E22635">
        <w:rPr>
          <w:rFonts w:ascii="Times New Roman" w:hAnsi="Times New Roman" w:cs="Times New Roman"/>
          <w:color w:val="000000" w:themeColor="text1"/>
          <w:sz w:val="24"/>
          <w:szCs w:val="24"/>
        </w:rPr>
        <w:t>•</w:t>
      </w:r>
      <w:r w:rsidRPr="00E22635">
        <w:rPr>
          <w:rFonts w:ascii="Times New Roman" w:hAnsi="Times New Roman" w:cs="Times New Roman"/>
          <w:color w:val="000000" w:themeColor="text1"/>
          <w:sz w:val="24"/>
          <w:szCs w:val="24"/>
        </w:rPr>
        <w:tab/>
        <w:t>GESTÃO DE RESÍDUOS SÓLIDOS DURANTE A PANDEMIA</w:t>
      </w: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r w:rsidRPr="00E22635">
        <w:rPr>
          <w:rFonts w:ascii="Times New Roman" w:hAnsi="Times New Roman" w:cs="Times New Roman"/>
          <w:color w:val="000000" w:themeColor="text1"/>
          <w:sz w:val="24"/>
          <w:szCs w:val="24"/>
        </w:rPr>
        <w:t>Devido ao perigo para os trabalhadores que lidam diretamente com o gerenciamento de resíduos, a maioria dos países europeus proibiu a separação de resíduos de residências infectadas pelo vírus (</w:t>
      </w:r>
      <w:proofErr w:type="spellStart"/>
      <w:r w:rsidRPr="00E22635">
        <w:rPr>
          <w:rFonts w:ascii="Times New Roman" w:hAnsi="Times New Roman" w:cs="Times New Roman"/>
          <w:color w:val="000000" w:themeColor="text1"/>
          <w:sz w:val="24"/>
          <w:szCs w:val="24"/>
        </w:rPr>
        <w:t>ACRPlus</w:t>
      </w:r>
      <w:proofErr w:type="spellEnd"/>
      <w:r w:rsidRPr="00E22635">
        <w:rPr>
          <w:rFonts w:ascii="Times New Roman" w:hAnsi="Times New Roman" w:cs="Times New Roman"/>
          <w:color w:val="000000" w:themeColor="text1"/>
          <w:sz w:val="24"/>
          <w:szCs w:val="24"/>
        </w:rPr>
        <w:t>, 2020). O governo britânico publicou declarações de posição regulatória sobre a COVID-19, que se concentram na priorização do fluxo de resíduos, expansão da capacidade de armazenamento temporário de resíduos, separação de resíduos e adaptação de incineradores de resíduos sólidos municipais para processar resíduos infecciosos de COVID-19 (DEFRA Governo do Reino Unido, 2020). Países em desenvolvimento como a Índia, Vietnam, e Malásia publicaram guias para o manuseio de resíduos médicos e resíduos infecciosos gerados por pacientes com COVID-19 (</w:t>
      </w:r>
      <w:proofErr w:type="spellStart"/>
      <w:r w:rsidRPr="00E22635">
        <w:rPr>
          <w:rFonts w:ascii="Times New Roman" w:hAnsi="Times New Roman" w:cs="Times New Roman"/>
          <w:color w:val="000000" w:themeColor="text1"/>
          <w:sz w:val="24"/>
          <w:szCs w:val="24"/>
        </w:rPr>
        <w:t>Nghiem</w:t>
      </w:r>
      <w:proofErr w:type="spellEnd"/>
      <w:r w:rsidRPr="00E22635">
        <w:rPr>
          <w:rFonts w:ascii="Times New Roman" w:hAnsi="Times New Roman" w:cs="Times New Roman"/>
          <w:color w:val="000000" w:themeColor="text1"/>
          <w:sz w:val="24"/>
          <w:szCs w:val="24"/>
        </w:rPr>
        <w:t xml:space="preserve"> et al., 2020).</w:t>
      </w: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r w:rsidRPr="00E22635">
        <w:rPr>
          <w:rFonts w:ascii="Times New Roman" w:hAnsi="Times New Roman" w:cs="Times New Roman"/>
          <w:color w:val="000000" w:themeColor="text1"/>
          <w:sz w:val="24"/>
          <w:szCs w:val="24"/>
        </w:rPr>
        <w:t>Ferramentas de otimização e tomada de decisão são necessárias para apoiar o planejamento de gestão de resíduos: abordagens de tratamento, infraestrutura, design de coleta e tratamento automatizado, logística, segurança e aspectos regulatórios vinculados à resposta a desastres biológicos (</w:t>
      </w:r>
      <w:proofErr w:type="spellStart"/>
      <w:r w:rsidRPr="00E22635">
        <w:rPr>
          <w:rFonts w:ascii="Times New Roman" w:hAnsi="Times New Roman" w:cs="Times New Roman"/>
          <w:color w:val="000000" w:themeColor="text1"/>
          <w:sz w:val="24"/>
          <w:szCs w:val="24"/>
        </w:rPr>
        <w:t>Klemes</w:t>
      </w:r>
      <w:proofErr w:type="spellEnd"/>
      <w:r w:rsidRPr="00E22635">
        <w:rPr>
          <w:rFonts w:ascii="Times New Roman" w:hAnsi="Times New Roman" w:cs="Times New Roman"/>
          <w:color w:val="000000" w:themeColor="text1"/>
          <w:sz w:val="24"/>
          <w:szCs w:val="24"/>
        </w:rPr>
        <w:t xml:space="preserve"> et al., 2020). Governos em todo o mundo implementaram várias medidas de precaução para mitigar a alta transmissão de SARs-CoV-2, como o incentivo ao uso de equipamentos de proteção individual plásticos (por exemplo, máscaras e luvas) pelo público em geral (</w:t>
      </w:r>
      <w:proofErr w:type="spellStart"/>
      <w:r w:rsidRPr="00E22635">
        <w:rPr>
          <w:rFonts w:ascii="Times New Roman" w:hAnsi="Times New Roman" w:cs="Times New Roman"/>
          <w:color w:val="000000" w:themeColor="text1"/>
          <w:sz w:val="24"/>
          <w:szCs w:val="24"/>
        </w:rPr>
        <w:t>Tobías</w:t>
      </w:r>
      <w:proofErr w:type="spellEnd"/>
      <w:r w:rsidRPr="00E22635">
        <w:rPr>
          <w:rFonts w:ascii="Times New Roman" w:hAnsi="Times New Roman" w:cs="Times New Roman"/>
          <w:color w:val="000000" w:themeColor="text1"/>
          <w:sz w:val="24"/>
          <w:szCs w:val="24"/>
        </w:rPr>
        <w:t xml:space="preserve">, 2020; </w:t>
      </w:r>
      <w:proofErr w:type="spellStart"/>
      <w:r w:rsidRPr="00E22635">
        <w:rPr>
          <w:rFonts w:ascii="Times New Roman" w:hAnsi="Times New Roman" w:cs="Times New Roman"/>
          <w:color w:val="000000" w:themeColor="text1"/>
          <w:sz w:val="24"/>
          <w:szCs w:val="24"/>
        </w:rPr>
        <w:t>Xiao</w:t>
      </w:r>
      <w:proofErr w:type="spellEnd"/>
      <w:r w:rsidRPr="00E22635">
        <w:rPr>
          <w:rFonts w:ascii="Times New Roman" w:hAnsi="Times New Roman" w:cs="Times New Roman"/>
          <w:color w:val="000000" w:themeColor="text1"/>
          <w:sz w:val="24"/>
          <w:szCs w:val="24"/>
        </w:rPr>
        <w:t xml:space="preserve"> e </w:t>
      </w:r>
      <w:proofErr w:type="spellStart"/>
      <w:r w:rsidRPr="00E22635">
        <w:rPr>
          <w:rFonts w:ascii="Times New Roman" w:hAnsi="Times New Roman" w:cs="Times New Roman"/>
          <w:color w:val="000000" w:themeColor="text1"/>
          <w:sz w:val="24"/>
          <w:szCs w:val="24"/>
        </w:rPr>
        <w:t>Torok</w:t>
      </w:r>
      <w:proofErr w:type="spellEnd"/>
      <w:r w:rsidRPr="00E22635">
        <w:rPr>
          <w:rFonts w:ascii="Times New Roman" w:hAnsi="Times New Roman" w:cs="Times New Roman"/>
          <w:color w:val="000000" w:themeColor="text1"/>
          <w:sz w:val="24"/>
          <w:szCs w:val="24"/>
        </w:rPr>
        <w:t xml:space="preserve">, 2020). Altas temperaturas (&gt;70 ° C) mantidas por mais de 5 minutos foram relatadas como muito eficazes para a inativação do SARS-CoV-2 nos resíduos sólidos, indicando incineração como a tecnologia de descarte mais segura e preferível (Chin et al., 2020). Se a incineração </w:t>
      </w:r>
      <w:r w:rsidRPr="00E22635">
        <w:rPr>
          <w:rFonts w:ascii="Times New Roman" w:hAnsi="Times New Roman" w:cs="Times New Roman"/>
          <w:color w:val="000000" w:themeColor="text1"/>
          <w:sz w:val="24"/>
          <w:szCs w:val="24"/>
        </w:rPr>
        <w:lastRenderedPageBreak/>
        <w:t>não for possível, a segunda opção recomendada é a esterilização, já que é usada para resíduos médicos infecciosos (F. Di Maria et al., 2020). Observou-se também que o aterro apresentou características adequadas para o saneamento, com base no período de sobrevivência e na prevenção de novas rotas de difusão se os resíduos potencialmente infectados forem colocados em áreas específicas claramente identificadas (</w:t>
      </w:r>
      <w:proofErr w:type="spellStart"/>
      <w:r w:rsidRPr="00E22635">
        <w:rPr>
          <w:rFonts w:ascii="Times New Roman" w:hAnsi="Times New Roman" w:cs="Times New Roman"/>
          <w:color w:val="000000" w:themeColor="text1"/>
          <w:sz w:val="24"/>
          <w:szCs w:val="24"/>
        </w:rPr>
        <w:t>Kampf</w:t>
      </w:r>
      <w:proofErr w:type="spellEnd"/>
      <w:r w:rsidRPr="00E22635">
        <w:rPr>
          <w:rFonts w:ascii="Times New Roman" w:hAnsi="Times New Roman" w:cs="Times New Roman"/>
          <w:color w:val="000000" w:themeColor="text1"/>
          <w:sz w:val="24"/>
          <w:szCs w:val="24"/>
        </w:rPr>
        <w:t xml:space="preserve"> et al., 2020). </w:t>
      </w: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r w:rsidRPr="00E22635">
        <w:rPr>
          <w:rFonts w:ascii="Times New Roman" w:hAnsi="Times New Roman" w:cs="Times New Roman"/>
          <w:color w:val="000000" w:themeColor="text1"/>
          <w:sz w:val="24"/>
          <w:szCs w:val="24"/>
        </w:rPr>
        <w:t xml:space="preserve">Já em países em desenvolvimento, conforme </w:t>
      </w:r>
      <w:proofErr w:type="spellStart"/>
      <w:r w:rsidRPr="00E22635">
        <w:rPr>
          <w:rFonts w:ascii="Times New Roman" w:hAnsi="Times New Roman" w:cs="Times New Roman"/>
          <w:color w:val="000000" w:themeColor="text1"/>
          <w:sz w:val="24"/>
          <w:szCs w:val="24"/>
        </w:rPr>
        <w:t>Sharma</w:t>
      </w:r>
      <w:proofErr w:type="spellEnd"/>
      <w:r w:rsidRPr="00E22635">
        <w:rPr>
          <w:rFonts w:ascii="Times New Roman" w:hAnsi="Times New Roman" w:cs="Times New Roman"/>
          <w:color w:val="000000" w:themeColor="text1"/>
          <w:sz w:val="24"/>
          <w:szCs w:val="24"/>
        </w:rPr>
        <w:t xml:space="preserve"> et al. (2020), a gestão de resíduos médicos não se apresentou avançada, sugerindo-se aterrar os materiais supostamente contaminados em poço fechado (Figura 2), que pode ser utilizado a partir do momento que os resíduos excederem a capacidade máxima de incineração. </w:t>
      </w:r>
    </w:p>
    <w:p w:rsidR="00E22635" w:rsidRDefault="00E22635" w:rsidP="00E22635">
      <w:pPr>
        <w:spacing w:line="360" w:lineRule="auto"/>
        <w:ind w:firstLine="720"/>
        <w:jc w:val="both"/>
        <w:rPr>
          <w:rFonts w:ascii="Times New Roman" w:hAnsi="Times New Roman" w:cs="Times New Roman"/>
          <w:color w:val="000000" w:themeColor="text1"/>
          <w:sz w:val="24"/>
          <w:szCs w:val="24"/>
        </w:rPr>
      </w:pPr>
    </w:p>
    <w:p w:rsidR="00E22635" w:rsidRDefault="00E22635" w:rsidP="00E22635">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t-BR" w:bidi="ar-SA"/>
        </w:rPr>
        <w:drawing>
          <wp:inline distT="0" distB="0" distL="0" distR="0" wp14:anchorId="07B27A0D">
            <wp:extent cx="3743325" cy="2152015"/>
            <wp:effectExtent l="0" t="0" r="9525"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152015"/>
                    </a:xfrm>
                    <a:prstGeom prst="rect">
                      <a:avLst/>
                    </a:prstGeom>
                    <a:noFill/>
                  </pic:spPr>
                </pic:pic>
              </a:graphicData>
            </a:graphic>
          </wp:inline>
        </w:drawing>
      </w:r>
    </w:p>
    <w:p w:rsidR="00E22635" w:rsidRPr="00E22635" w:rsidRDefault="00E22635" w:rsidP="00E22635">
      <w:pPr>
        <w:spacing w:line="360" w:lineRule="auto"/>
        <w:ind w:firstLine="720"/>
        <w:jc w:val="both"/>
        <w:rPr>
          <w:rFonts w:ascii="Times New Roman" w:hAnsi="Times New Roman" w:cs="Times New Roman"/>
          <w:color w:val="000000" w:themeColor="text1"/>
          <w:sz w:val="24"/>
          <w:szCs w:val="24"/>
        </w:rPr>
      </w:pPr>
    </w:p>
    <w:p w:rsidR="00357611" w:rsidRPr="00E22635" w:rsidRDefault="00E22635" w:rsidP="00E22635">
      <w:pPr>
        <w:spacing w:line="360" w:lineRule="auto"/>
        <w:jc w:val="both"/>
        <w:rPr>
          <w:rFonts w:ascii="Times New Roman" w:eastAsia="Times New Roman" w:hAnsi="Times New Roman" w:cs="Times New Roman"/>
          <w:smallCaps/>
          <w:color w:val="000000" w:themeColor="text1"/>
        </w:rPr>
      </w:pPr>
      <w:r w:rsidRPr="00E22635">
        <w:rPr>
          <w:rFonts w:ascii="Times New Roman" w:hAnsi="Times New Roman" w:cs="Times New Roman"/>
          <w:b/>
          <w:color w:val="000000" w:themeColor="text1"/>
          <w:sz w:val="24"/>
          <w:szCs w:val="24"/>
        </w:rPr>
        <w:t>Figura 02.</w:t>
      </w:r>
      <w:r w:rsidRPr="00E22635">
        <w:rPr>
          <w:rFonts w:ascii="Times New Roman" w:hAnsi="Times New Roman" w:cs="Times New Roman"/>
          <w:color w:val="000000" w:themeColor="text1"/>
          <w:sz w:val="24"/>
          <w:szCs w:val="24"/>
        </w:rPr>
        <w:t xml:space="preserve"> Esquema demonstrativo das características de poço fechado com revestimento. Fonte: </w:t>
      </w:r>
      <w:proofErr w:type="spellStart"/>
      <w:r w:rsidRPr="00E22635">
        <w:rPr>
          <w:rFonts w:ascii="Times New Roman" w:hAnsi="Times New Roman" w:cs="Times New Roman"/>
          <w:color w:val="000000" w:themeColor="text1"/>
          <w:sz w:val="24"/>
          <w:szCs w:val="24"/>
        </w:rPr>
        <w:t>Sharma</w:t>
      </w:r>
      <w:proofErr w:type="spellEnd"/>
      <w:r w:rsidRPr="00E22635">
        <w:rPr>
          <w:rFonts w:ascii="Times New Roman" w:hAnsi="Times New Roman" w:cs="Times New Roman"/>
          <w:color w:val="000000" w:themeColor="text1"/>
          <w:sz w:val="24"/>
          <w:szCs w:val="24"/>
        </w:rPr>
        <w:t xml:space="preserve"> et al., 2020.</w:t>
      </w:r>
    </w:p>
    <w:p w:rsidR="00357611" w:rsidRDefault="00357611" w:rsidP="00357611">
      <w:pPr>
        <w:spacing w:line="360" w:lineRule="auto"/>
        <w:rPr>
          <w:rFonts w:ascii="Times New Roman" w:eastAsia="Times New Roman" w:hAnsi="Times New Roman" w:cs="Times New Roman"/>
          <w:b/>
          <w:smallCaps/>
          <w:color w:val="000000"/>
        </w:rPr>
      </w:pPr>
    </w:p>
    <w:p w:rsidR="00E22635" w:rsidRDefault="00E22635" w:rsidP="00E22635">
      <w:pPr>
        <w:pStyle w:val="NormalWeb"/>
        <w:spacing w:before="0" w:beforeAutospacing="0" w:after="0" w:afterAutospacing="0" w:line="360" w:lineRule="auto"/>
        <w:ind w:firstLine="360"/>
        <w:jc w:val="both"/>
      </w:pPr>
      <w:r w:rsidRPr="00E22635">
        <w:t>Países como Itália (</w:t>
      </w:r>
      <w:proofErr w:type="spellStart"/>
      <w:r w:rsidRPr="00E22635">
        <w:t>Cesaro</w:t>
      </w:r>
      <w:proofErr w:type="spellEnd"/>
      <w:r w:rsidRPr="00E22635">
        <w:t xml:space="preserve"> e </w:t>
      </w:r>
      <w:proofErr w:type="spellStart"/>
      <w:r w:rsidRPr="00E22635">
        <w:t>Pirozzi</w:t>
      </w:r>
      <w:proofErr w:type="spellEnd"/>
      <w:r w:rsidRPr="00E22635">
        <w:t xml:space="preserve">, 2020), Índia (Das </w:t>
      </w:r>
      <w:r w:rsidRPr="00E22635">
        <w:rPr>
          <w:i/>
        </w:rPr>
        <w:t>et al</w:t>
      </w:r>
      <w:r w:rsidRPr="00E22635">
        <w:t>., 2020), Estados Unidos, Reino Unido, Vietnã, Malásia, Noruega (</w:t>
      </w:r>
      <w:proofErr w:type="spellStart"/>
      <w:r w:rsidRPr="00E22635">
        <w:t>Kulkarni</w:t>
      </w:r>
      <w:proofErr w:type="spellEnd"/>
      <w:r w:rsidRPr="00E22635">
        <w:t xml:space="preserve"> e </w:t>
      </w:r>
      <w:proofErr w:type="spellStart"/>
      <w:r w:rsidRPr="00E22635">
        <w:t>Anantharama</w:t>
      </w:r>
      <w:proofErr w:type="spellEnd"/>
      <w:r w:rsidRPr="00E22635">
        <w:t>, 2020) também estabeleceram medidas de gestão para diminuir o risco de contágio.  Para solucionar a problemática acerca da gestão de resíduos sólidos durante e pós-pandemia, especialmente resíduos infectantes, foram propostas medidas como instalação de coletores (</w:t>
      </w:r>
      <w:proofErr w:type="spellStart"/>
      <w:r w:rsidRPr="00E22635">
        <w:t>Nzediegwu</w:t>
      </w:r>
      <w:proofErr w:type="spellEnd"/>
      <w:r w:rsidRPr="00E22635">
        <w:t xml:space="preserve"> e Chang, 2020; </w:t>
      </w:r>
      <w:proofErr w:type="spellStart"/>
      <w:r w:rsidRPr="00E22635">
        <w:t>Rhee</w:t>
      </w:r>
      <w:proofErr w:type="spellEnd"/>
      <w:r w:rsidRPr="00E22635">
        <w:t>, 2020), tratamento térmico (</w:t>
      </w:r>
      <w:proofErr w:type="spellStart"/>
      <w:r w:rsidRPr="00E22635">
        <w:t>Kulkarni</w:t>
      </w:r>
      <w:proofErr w:type="spellEnd"/>
      <w:r w:rsidRPr="00E22635">
        <w:t xml:space="preserve"> e </w:t>
      </w:r>
      <w:proofErr w:type="spellStart"/>
      <w:r w:rsidRPr="00E22635">
        <w:t>Anantharama</w:t>
      </w:r>
      <w:proofErr w:type="spellEnd"/>
      <w:r w:rsidRPr="00E22635">
        <w:t xml:space="preserve">, 2020; Singh </w:t>
      </w:r>
      <w:r w:rsidRPr="00E22635">
        <w:rPr>
          <w:i/>
        </w:rPr>
        <w:t xml:space="preserve">et </w:t>
      </w:r>
      <w:r w:rsidRPr="00E22635">
        <w:rPr>
          <w:i/>
        </w:rPr>
        <w:lastRenderedPageBreak/>
        <w:t>al.</w:t>
      </w:r>
      <w:r w:rsidRPr="00E22635">
        <w:t xml:space="preserve">, 2020; </w:t>
      </w:r>
      <w:proofErr w:type="spellStart"/>
      <w:r w:rsidRPr="00E22635">
        <w:t>Rhee</w:t>
      </w:r>
      <w:proofErr w:type="spellEnd"/>
      <w:r w:rsidRPr="00E22635">
        <w:t xml:space="preserve">, 2020; </w:t>
      </w:r>
      <w:proofErr w:type="spellStart"/>
      <w:r w:rsidRPr="00E22635">
        <w:t>Sarkodie</w:t>
      </w:r>
      <w:proofErr w:type="spellEnd"/>
      <w:r w:rsidRPr="00E22635">
        <w:t xml:space="preserve"> e </w:t>
      </w:r>
      <w:proofErr w:type="spellStart"/>
      <w:r w:rsidRPr="00E22635">
        <w:t>Owusu</w:t>
      </w:r>
      <w:proofErr w:type="spellEnd"/>
      <w:r w:rsidRPr="00E22635">
        <w:t xml:space="preserve"> 2020; </w:t>
      </w:r>
      <w:proofErr w:type="spellStart"/>
      <w:r w:rsidRPr="00E22635">
        <w:t>Sharma</w:t>
      </w:r>
      <w:proofErr w:type="spellEnd"/>
      <w:r w:rsidRPr="00E22635">
        <w:t xml:space="preserve"> </w:t>
      </w:r>
      <w:r w:rsidRPr="00E22635">
        <w:rPr>
          <w:i/>
        </w:rPr>
        <w:t>et al.</w:t>
      </w:r>
      <w:r w:rsidRPr="00E22635">
        <w:t xml:space="preserve">, 2020) ou químico (Singh et al. 2020, </w:t>
      </w:r>
      <w:proofErr w:type="spellStart"/>
      <w:r w:rsidRPr="00E22635">
        <w:t>Nzediegwu</w:t>
      </w:r>
      <w:proofErr w:type="spellEnd"/>
      <w:r w:rsidRPr="00E22635">
        <w:t xml:space="preserve">; Chang 2020, </w:t>
      </w:r>
      <w:proofErr w:type="spellStart"/>
      <w:r w:rsidRPr="00E22635">
        <w:t>Rhee</w:t>
      </w:r>
      <w:proofErr w:type="spellEnd"/>
      <w:r w:rsidRPr="00E22635">
        <w:t xml:space="preserve"> 2020, </w:t>
      </w:r>
      <w:proofErr w:type="spellStart"/>
      <w:r w:rsidRPr="00E22635">
        <w:t>Sharma</w:t>
      </w:r>
      <w:proofErr w:type="spellEnd"/>
      <w:r w:rsidRPr="00E22635">
        <w:t xml:space="preserve"> et al. 2020).  </w:t>
      </w:r>
    </w:p>
    <w:p w:rsidR="00E22635" w:rsidRDefault="00E22635" w:rsidP="00E22635">
      <w:pPr>
        <w:pStyle w:val="NormalWeb"/>
        <w:spacing w:before="0" w:beforeAutospacing="0" w:after="0" w:afterAutospacing="0" w:line="360" w:lineRule="auto"/>
        <w:ind w:firstLine="360"/>
        <w:jc w:val="both"/>
      </w:pPr>
    </w:p>
    <w:p w:rsidR="00E22635" w:rsidRPr="00E22635" w:rsidRDefault="00E22635" w:rsidP="00E22635">
      <w:pPr>
        <w:pStyle w:val="NormalWeb"/>
        <w:spacing w:before="0" w:beforeAutospacing="0" w:after="0" w:afterAutospacing="0" w:line="360" w:lineRule="auto"/>
        <w:ind w:firstLine="360"/>
        <w:jc w:val="both"/>
        <w:rPr>
          <w:b/>
        </w:rPr>
      </w:pPr>
      <w:r w:rsidRPr="00E22635">
        <w:rPr>
          <w:b/>
        </w:rPr>
        <w:t xml:space="preserve">TIPOS DE RESÍDUOS SÓLIDOS DURANTE A PANDEMIA </w:t>
      </w:r>
    </w:p>
    <w:p w:rsidR="00E22635" w:rsidRPr="00E22635" w:rsidRDefault="00E22635" w:rsidP="00E22635">
      <w:pPr>
        <w:pStyle w:val="NormalWeb"/>
        <w:spacing w:before="0" w:beforeAutospacing="0" w:after="0" w:afterAutospacing="0" w:line="360" w:lineRule="auto"/>
        <w:jc w:val="both"/>
        <w:rPr>
          <w:b/>
        </w:rPr>
      </w:pPr>
    </w:p>
    <w:p w:rsidR="00E22635" w:rsidRPr="00E22635" w:rsidRDefault="00E22635" w:rsidP="00E22635">
      <w:pPr>
        <w:pStyle w:val="NormalWeb"/>
        <w:numPr>
          <w:ilvl w:val="0"/>
          <w:numId w:val="4"/>
        </w:numPr>
        <w:spacing w:before="0" w:beforeAutospacing="0" w:after="0" w:afterAutospacing="0" w:line="360" w:lineRule="auto"/>
        <w:ind w:left="0"/>
        <w:jc w:val="both"/>
        <w:rPr>
          <w:b/>
        </w:rPr>
      </w:pPr>
      <w:r w:rsidRPr="00E22635">
        <w:rPr>
          <w:b/>
        </w:rPr>
        <w:t>EQUIPAMENTOS DE PROTEÇÃO INDIVIDUAL (EPI) E RESÍDUO HOSPITALAR</w:t>
      </w:r>
    </w:p>
    <w:p w:rsidR="00E22635" w:rsidRPr="00E22635" w:rsidRDefault="00E22635" w:rsidP="00E22635">
      <w:pPr>
        <w:pStyle w:val="NormalWeb"/>
        <w:spacing w:before="0" w:beforeAutospacing="0" w:after="0" w:afterAutospacing="0" w:line="360" w:lineRule="auto"/>
        <w:jc w:val="both"/>
        <w:rPr>
          <w:b/>
        </w:rPr>
      </w:pPr>
    </w:p>
    <w:p w:rsidR="00E22635" w:rsidRPr="00E22635" w:rsidRDefault="00E22635" w:rsidP="00E22635">
      <w:pPr>
        <w:pStyle w:val="NormalWeb"/>
        <w:spacing w:before="0" w:beforeAutospacing="0" w:after="0" w:afterAutospacing="0" w:line="360" w:lineRule="auto"/>
        <w:ind w:firstLine="360"/>
        <w:jc w:val="both"/>
      </w:pPr>
      <w:r w:rsidRPr="00E22635">
        <w:t>Devido às novas exigências de prevenção, foi constatado o aumento de resíduos provenientes de itens de proteção individual (luvas, máscaras e afins) e resíduos hospitalares em países como Itália (</w:t>
      </w:r>
      <w:proofErr w:type="spellStart"/>
      <w:r w:rsidRPr="00E22635">
        <w:t>Cesaro</w:t>
      </w:r>
      <w:proofErr w:type="spellEnd"/>
      <w:r w:rsidRPr="00E22635">
        <w:t xml:space="preserve"> e </w:t>
      </w:r>
      <w:proofErr w:type="spellStart"/>
      <w:r w:rsidRPr="00E22635">
        <w:t>Pirozzi</w:t>
      </w:r>
      <w:proofErr w:type="spellEnd"/>
      <w:r w:rsidRPr="00E22635">
        <w:t>, 2020), Índia (Das, 2020), Estados Unidos (</w:t>
      </w:r>
      <w:proofErr w:type="spellStart"/>
      <w:r w:rsidRPr="00E22635">
        <w:t>Naughton</w:t>
      </w:r>
      <w:proofErr w:type="spellEnd"/>
      <w:r w:rsidRPr="00E22635">
        <w:t>, 2020), China (</w:t>
      </w:r>
      <w:proofErr w:type="spellStart"/>
      <w:r w:rsidRPr="00E22635">
        <w:t>Kulkarni</w:t>
      </w:r>
      <w:proofErr w:type="spellEnd"/>
      <w:r w:rsidRPr="00E22635">
        <w:t xml:space="preserve"> e </w:t>
      </w:r>
      <w:proofErr w:type="spellStart"/>
      <w:r w:rsidRPr="00E22635">
        <w:t>Anantharama</w:t>
      </w:r>
      <w:proofErr w:type="spellEnd"/>
      <w:r w:rsidRPr="00E22635">
        <w:t xml:space="preserve">, 2020; </w:t>
      </w:r>
      <w:proofErr w:type="spellStart"/>
      <w:r w:rsidRPr="00E22635">
        <w:t>You</w:t>
      </w:r>
      <w:proofErr w:type="spellEnd"/>
      <w:r w:rsidRPr="00E22635">
        <w:t xml:space="preserve"> </w:t>
      </w:r>
      <w:r w:rsidRPr="00E22635">
        <w:rPr>
          <w:i/>
        </w:rPr>
        <w:t>et al</w:t>
      </w:r>
      <w:r w:rsidRPr="00E22635">
        <w:t xml:space="preserve">., 2020, Singh </w:t>
      </w:r>
      <w:r w:rsidRPr="00E22635">
        <w:rPr>
          <w:i/>
        </w:rPr>
        <w:t>et al.</w:t>
      </w:r>
      <w:r w:rsidRPr="00E22635">
        <w:t>, 2020), Irã (</w:t>
      </w:r>
      <w:proofErr w:type="spellStart"/>
      <w:r w:rsidRPr="00E22635">
        <w:t>Zand</w:t>
      </w:r>
      <w:proofErr w:type="spellEnd"/>
      <w:r w:rsidRPr="00E22635">
        <w:t xml:space="preserve"> e </w:t>
      </w:r>
      <w:proofErr w:type="spellStart"/>
      <w:r w:rsidRPr="00E22635">
        <w:t>Heir</w:t>
      </w:r>
      <w:proofErr w:type="spellEnd"/>
      <w:r w:rsidRPr="00E22635">
        <w:t>, 2020), Reino Unido (</w:t>
      </w:r>
      <w:proofErr w:type="spellStart"/>
      <w:r w:rsidRPr="00E22635">
        <w:t>You</w:t>
      </w:r>
      <w:proofErr w:type="spellEnd"/>
      <w:r w:rsidRPr="00E22635">
        <w:t xml:space="preserve"> </w:t>
      </w:r>
      <w:r w:rsidRPr="00E22635">
        <w:rPr>
          <w:i/>
        </w:rPr>
        <w:t>et al.,</w:t>
      </w:r>
      <w:r w:rsidRPr="00E22635">
        <w:t xml:space="preserve"> 2020), Coréia do Sul (</w:t>
      </w:r>
      <w:proofErr w:type="spellStart"/>
      <w:r w:rsidRPr="00E22635">
        <w:t>Rhee</w:t>
      </w:r>
      <w:proofErr w:type="spellEnd"/>
      <w:r w:rsidRPr="00E22635">
        <w:t>, 2020), e Espanha (</w:t>
      </w:r>
      <w:proofErr w:type="spellStart"/>
      <w:r w:rsidRPr="00E22635">
        <w:t>Sarkodie</w:t>
      </w:r>
      <w:proofErr w:type="spellEnd"/>
      <w:r w:rsidRPr="00E22635">
        <w:t xml:space="preserve"> e </w:t>
      </w:r>
      <w:proofErr w:type="spellStart"/>
      <w:r w:rsidRPr="00E22635">
        <w:t>Owusu</w:t>
      </w:r>
      <w:proofErr w:type="spellEnd"/>
      <w:r w:rsidRPr="00E22635">
        <w:t>, 2020). A dificuldade de manejo, armazenamento e destinação de resíduos sólidos, principalmente infecciosos, foi relatada na Itália (</w:t>
      </w:r>
      <w:proofErr w:type="spellStart"/>
      <w:r w:rsidRPr="00E22635">
        <w:t>Cesaro</w:t>
      </w:r>
      <w:proofErr w:type="spellEnd"/>
      <w:r w:rsidRPr="00E22635">
        <w:t xml:space="preserve">; </w:t>
      </w:r>
      <w:proofErr w:type="spellStart"/>
      <w:r w:rsidRPr="00E22635">
        <w:t>Pirozzi</w:t>
      </w:r>
      <w:proofErr w:type="spellEnd"/>
      <w:r w:rsidRPr="00E22635">
        <w:t xml:space="preserve"> 2020), Índia (Das et al. 2020) e Cingapura (</w:t>
      </w:r>
      <w:proofErr w:type="spellStart"/>
      <w:r w:rsidRPr="00E22635">
        <w:t>Kulkarni</w:t>
      </w:r>
      <w:proofErr w:type="spellEnd"/>
      <w:r w:rsidRPr="00E22635">
        <w:t xml:space="preserve">; </w:t>
      </w:r>
      <w:proofErr w:type="spellStart"/>
      <w:r w:rsidRPr="00E22635">
        <w:t>Anantharama</w:t>
      </w:r>
      <w:proofErr w:type="spellEnd"/>
      <w:r w:rsidRPr="00E22635">
        <w:t xml:space="preserve"> 2020). Destacam, ainda, que o descarte incorreto de equipamentos de proteção individual (EPIs) em diversos locais públicos e ambientes naturais, além de ser uma preocupação de saúde pública que pode influenciar na disseminação do vírus, também passou a ser um problema ambiental (Prata et al. 2020). </w:t>
      </w:r>
    </w:p>
    <w:p w:rsidR="00E22635" w:rsidRPr="00E22635" w:rsidRDefault="00E22635" w:rsidP="00E22635">
      <w:pPr>
        <w:pStyle w:val="NormalWeb"/>
        <w:spacing w:before="0" w:beforeAutospacing="0" w:after="0" w:afterAutospacing="0" w:line="360" w:lineRule="auto"/>
        <w:ind w:firstLine="360"/>
        <w:jc w:val="both"/>
      </w:pPr>
      <w:r w:rsidRPr="00E22635">
        <w:t xml:space="preserve">Com a saúde humana sendo priorizada em relação à saúde ambiental, as políticas de redução e gestão de resíduos de plástico foram recentemente revertidas ou temporariamente adiadas. O aumento de resíduos plásticos durante a pandemia ameaça os fluxos de gestão de resíduos existentes, impondo riscos para a saúde ambiental e humana (Patrício Silva </w:t>
      </w:r>
      <w:r w:rsidRPr="00E22635">
        <w:rPr>
          <w:i/>
        </w:rPr>
        <w:t>et al</w:t>
      </w:r>
      <w:r w:rsidRPr="00E22635">
        <w:t>., 2020). Em virtude desse agravante, muitas indústrias oportunamente têm investido na fabricação de produtos de uso único, ideia contrária às medidas preconizadas na última década na perspectiva de consumo desses materiais (Kaufman, 2020).</w:t>
      </w:r>
    </w:p>
    <w:p w:rsidR="00E22635" w:rsidRPr="00E22635" w:rsidRDefault="00E22635" w:rsidP="00E22635">
      <w:pPr>
        <w:pStyle w:val="NormalWeb"/>
        <w:spacing w:before="0" w:beforeAutospacing="0" w:after="0" w:afterAutospacing="0" w:line="360" w:lineRule="auto"/>
        <w:ind w:firstLine="360"/>
        <w:jc w:val="both"/>
      </w:pPr>
      <w:r w:rsidRPr="00E22635">
        <w:t xml:space="preserve">Categorias de resíduos que foram destacadas em diversas pesquisas durante esse cenário foram as de resíduos hospitalares e resíduos provenientes de equipamentos de proteção individual (EPIs). Foi observado o aumento de resíduos hospitalares na China e de EPIs, </w:t>
      </w:r>
      <w:r w:rsidRPr="00E22635">
        <w:lastRenderedPageBreak/>
        <w:t>como luvas e máscaras, nos EUA, que podem potencializar o risco de infecção (Calma, 2020). Nos Hospitais de Wuhan foram produzidos, em média, 240 toneladas de resíduos hospitalares por dia durante o pico da pandemia, valor muito superior quando comparado com a média anterior, de menos de 50 toneladas/dia (Calma, 2020). Visando minimizar a disseminação do vírus, alguns hospitais interromperam a reutilização de materiais médicos compostos por vidro (</w:t>
      </w:r>
      <w:proofErr w:type="spellStart"/>
      <w:r w:rsidRPr="00E22635">
        <w:t>Saadat</w:t>
      </w:r>
      <w:proofErr w:type="spellEnd"/>
      <w:r w:rsidRPr="00E22635">
        <w:t xml:space="preserve"> et al. 2020).  Com a geração de resíduos infectantes superando a capacidade suporte e comprometendo a segurança em sua gestão, foram estabelecidas estratégias específicas para as tomadas de decisões pela China em conjunto com especialistas, baseadas </w:t>
      </w:r>
      <w:r w:rsidRPr="00E22635">
        <w:t>em leis</w:t>
      </w:r>
      <w:r w:rsidRPr="00E22635">
        <w:t xml:space="preserve"> e regulamentos, prevendo punições severas às infrações (Singh et al. 2020). Parte dessas estratégias consistiram na construção de estações de tratamento de emergência para resíduos e incineradores móveis próximos às unidades de saúde, com sistemas automatizados, minimizando a exposição de trabalhadores. Além disso, foram aplicadas técnicas de não incineração convencional como autoclave a vapor, calor seco, desinfecção química e micro-ondas. </w:t>
      </w:r>
    </w:p>
    <w:p w:rsidR="00E22635" w:rsidRPr="00E22635" w:rsidRDefault="00E22635" w:rsidP="00E22635">
      <w:pPr>
        <w:pStyle w:val="NormalWeb"/>
        <w:spacing w:before="0" w:beforeAutospacing="0" w:after="0" w:afterAutospacing="0" w:line="360" w:lineRule="auto"/>
        <w:ind w:firstLine="708"/>
        <w:jc w:val="both"/>
      </w:pPr>
      <w:r w:rsidRPr="00E22635">
        <w:t>Para lidar com o aumento na quantidade de resíduos, foi recomendado na Espanha o apoio de fábricas de cimento para incineração regulamentada de resíduos, caso necessário. Na Noruega, foram permitidas pelo governo mudanças temporárias nas autorizações de aterro e autorizações para translocação resíduos (</w:t>
      </w:r>
      <w:proofErr w:type="spellStart"/>
      <w:r w:rsidRPr="00E22635">
        <w:t>ACRPlus</w:t>
      </w:r>
      <w:proofErr w:type="spellEnd"/>
      <w:r w:rsidRPr="00E22635">
        <w:t>, 2020).</w:t>
      </w:r>
    </w:p>
    <w:p w:rsidR="00E22635" w:rsidRPr="00E22635" w:rsidRDefault="00E22635" w:rsidP="00E22635">
      <w:pPr>
        <w:pStyle w:val="NormalWeb"/>
        <w:spacing w:before="0" w:beforeAutospacing="0" w:after="0" w:afterAutospacing="0" w:line="360" w:lineRule="auto"/>
        <w:ind w:firstLine="708"/>
        <w:jc w:val="both"/>
      </w:pPr>
    </w:p>
    <w:p w:rsidR="00E22635" w:rsidRPr="00E22635" w:rsidRDefault="00E22635" w:rsidP="00E22635">
      <w:pPr>
        <w:spacing w:line="360" w:lineRule="auto"/>
        <w:jc w:val="both"/>
        <w:rPr>
          <w:rFonts w:ascii="Times New Roman" w:hAnsi="Times New Roman" w:cs="Times New Roman"/>
          <w:b/>
          <w:bCs/>
          <w:sz w:val="24"/>
          <w:szCs w:val="24"/>
        </w:rPr>
      </w:pPr>
      <w:r w:rsidRPr="00E22635">
        <w:rPr>
          <w:rFonts w:ascii="Times New Roman" w:hAnsi="Times New Roman" w:cs="Times New Roman"/>
          <w:b/>
          <w:sz w:val="24"/>
          <w:szCs w:val="24"/>
        </w:rPr>
        <w:t xml:space="preserve">RESÍDUOS X </w:t>
      </w:r>
      <w:r w:rsidRPr="00E22635">
        <w:rPr>
          <w:rFonts w:ascii="Times New Roman" w:hAnsi="Times New Roman" w:cs="Times New Roman"/>
          <w:b/>
          <w:bCs/>
          <w:sz w:val="24"/>
          <w:szCs w:val="24"/>
        </w:rPr>
        <w:t>DESPERDÍCIO</w:t>
      </w:r>
    </w:p>
    <w:p w:rsidR="00E22635" w:rsidRPr="00E22635" w:rsidRDefault="00E22635" w:rsidP="00E22635">
      <w:pPr>
        <w:spacing w:line="360" w:lineRule="auto"/>
        <w:jc w:val="both"/>
        <w:rPr>
          <w:rFonts w:ascii="Times New Roman" w:hAnsi="Times New Roman" w:cs="Times New Roman"/>
          <w:b/>
          <w:bCs/>
          <w:sz w:val="24"/>
          <w:szCs w:val="24"/>
        </w:rPr>
      </w:pPr>
    </w:p>
    <w:p w:rsidR="00E22635" w:rsidRPr="00E22635" w:rsidRDefault="00E22635" w:rsidP="00E22635">
      <w:pPr>
        <w:spacing w:line="360" w:lineRule="auto"/>
        <w:ind w:firstLine="360"/>
        <w:jc w:val="both"/>
        <w:rPr>
          <w:rFonts w:ascii="Times New Roman" w:hAnsi="Times New Roman" w:cs="Times New Roman"/>
          <w:sz w:val="24"/>
          <w:szCs w:val="24"/>
        </w:rPr>
      </w:pPr>
      <w:r w:rsidRPr="00E22635">
        <w:rPr>
          <w:rFonts w:ascii="Times New Roman" w:hAnsi="Times New Roman" w:cs="Times New Roman"/>
          <w:sz w:val="24"/>
          <w:szCs w:val="24"/>
        </w:rPr>
        <w:t>As dinâmicas de acesso, segurança e desperdício de alimentos foram impactadas desde o início da pandemia do COVID-19 (</w:t>
      </w:r>
      <w:proofErr w:type="spellStart"/>
      <w:r w:rsidRPr="00E22635">
        <w:rPr>
          <w:rFonts w:ascii="Times New Roman" w:hAnsi="Times New Roman" w:cs="Times New Roman"/>
          <w:sz w:val="24"/>
          <w:szCs w:val="24"/>
        </w:rPr>
        <w:t>ReFED</w:t>
      </w:r>
      <w:proofErr w:type="spellEnd"/>
      <w:r w:rsidRPr="00E22635">
        <w:rPr>
          <w:rFonts w:ascii="Times New Roman" w:hAnsi="Times New Roman" w:cs="Times New Roman"/>
          <w:sz w:val="24"/>
          <w:szCs w:val="24"/>
        </w:rPr>
        <w:t>, 2020), com o desperdício de alimentos ao longo da cadeia de abastecimento (</w:t>
      </w:r>
      <w:proofErr w:type="spellStart"/>
      <w:r w:rsidRPr="00E22635">
        <w:rPr>
          <w:rFonts w:ascii="Times New Roman" w:hAnsi="Times New Roman" w:cs="Times New Roman"/>
          <w:sz w:val="24"/>
          <w:szCs w:val="24"/>
        </w:rPr>
        <w:t>Jribi</w:t>
      </w:r>
      <w:proofErr w:type="spellEnd"/>
      <w:r w:rsidRPr="00E22635">
        <w:rPr>
          <w:rFonts w:ascii="Times New Roman" w:hAnsi="Times New Roman" w:cs="Times New Roman"/>
          <w:sz w:val="24"/>
          <w:szCs w:val="24"/>
        </w:rPr>
        <w:t xml:space="preserve"> </w:t>
      </w:r>
      <w:r w:rsidRPr="00E22635">
        <w:rPr>
          <w:rFonts w:ascii="Times New Roman" w:hAnsi="Times New Roman" w:cs="Times New Roman"/>
          <w:i/>
          <w:iCs/>
          <w:sz w:val="24"/>
          <w:szCs w:val="24"/>
        </w:rPr>
        <w:t>et al.</w:t>
      </w:r>
      <w:r w:rsidRPr="00E22635">
        <w:rPr>
          <w:rFonts w:ascii="Times New Roman" w:hAnsi="Times New Roman" w:cs="Times New Roman"/>
          <w:sz w:val="24"/>
          <w:szCs w:val="24"/>
        </w:rPr>
        <w:t xml:space="preserve">, 2020) e, em outros aspectos de sustentabilidade (Song </w:t>
      </w:r>
      <w:r w:rsidRPr="00E22635">
        <w:rPr>
          <w:rFonts w:ascii="Times New Roman" w:hAnsi="Times New Roman" w:cs="Times New Roman"/>
          <w:i/>
          <w:iCs/>
          <w:sz w:val="24"/>
          <w:szCs w:val="24"/>
        </w:rPr>
        <w:t>et al.</w:t>
      </w:r>
      <w:r w:rsidRPr="00E22635">
        <w:rPr>
          <w:rFonts w:ascii="Times New Roman" w:hAnsi="Times New Roman" w:cs="Times New Roman"/>
          <w:sz w:val="24"/>
          <w:szCs w:val="24"/>
        </w:rPr>
        <w:t>, 2019).  Na Espanha, parte dos alimentos pereceram ainda nas fases iniciais de abastecimento, seja pela alta dos preços ou pelo fechamento das feiras livres em virtude das medidas de restrição (</w:t>
      </w:r>
      <w:proofErr w:type="spellStart"/>
      <w:r w:rsidRPr="00E22635">
        <w:rPr>
          <w:rFonts w:ascii="Times New Roman" w:hAnsi="Times New Roman" w:cs="Times New Roman"/>
          <w:sz w:val="24"/>
          <w:szCs w:val="24"/>
        </w:rPr>
        <w:t>Aldaco</w:t>
      </w:r>
      <w:proofErr w:type="spellEnd"/>
      <w:r w:rsidRPr="00E22635">
        <w:rPr>
          <w:rFonts w:ascii="Times New Roman" w:hAnsi="Times New Roman" w:cs="Times New Roman"/>
          <w:sz w:val="24"/>
          <w:szCs w:val="24"/>
        </w:rPr>
        <w:t xml:space="preserve"> et al., 2020). Durante o isolamento social, alimentos foram estocados nas moradias de modo incompatível ao planejamento de consumo, favorecendo o desperdício e consequentemente o desabastecimento dos estoques. Essa dinâmica também foi relatada nos Estados Unidos (</w:t>
      </w:r>
      <w:proofErr w:type="spellStart"/>
      <w:r w:rsidRPr="00E22635">
        <w:rPr>
          <w:rFonts w:ascii="Times New Roman" w:hAnsi="Times New Roman" w:cs="Times New Roman"/>
          <w:sz w:val="24"/>
          <w:szCs w:val="24"/>
        </w:rPr>
        <w:t>Naughton</w:t>
      </w:r>
      <w:proofErr w:type="spellEnd"/>
      <w:r w:rsidRPr="00E22635">
        <w:rPr>
          <w:rFonts w:ascii="Times New Roman" w:hAnsi="Times New Roman" w:cs="Times New Roman"/>
          <w:sz w:val="24"/>
          <w:szCs w:val="24"/>
        </w:rPr>
        <w:t xml:space="preserve">, 2020), que, como </w:t>
      </w:r>
      <w:r w:rsidRPr="00E22635">
        <w:rPr>
          <w:rFonts w:ascii="Times New Roman" w:hAnsi="Times New Roman" w:cs="Times New Roman"/>
          <w:sz w:val="24"/>
          <w:szCs w:val="24"/>
        </w:rPr>
        <w:lastRenderedPageBreak/>
        <w:t>medida de mitigação, realizou campanhas de incentivo ao consumo consciente (</w:t>
      </w:r>
      <w:proofErr w:type="spellStart"/>
      <w:r w:rsidRPr="00E22635">
        <w:rPr>
          <w:rFonts w:ascii="Times New Roman" w:hAnsi="Times New Roman" w:cs="Times New Roman"/>
          <w:sz w:val="24"/>
          <w:szCs w:val="24"/>
        </w:rPr>
        <w:t>Kulkarni</w:t>
      </w:r>
      <w:proofErr w:type="spellEnd"/>
      <w:r w:rsidRPr="00E22635">
        <w:rPr>
          <w:rFonts w:ascii="Times New Roman" w:hAnsi="Times New Roman" w:cs="Times New Roman"/>
          <w:sz w:val="24"/>
          <w:szCs w:val="24"/>
        </w:rPr>
        <w:t xml:space="preserve">; </w:t>
      </w:r>
      <w:proofErr w:type="spellStart"/>
      <w:r w:rsidRPr="00E22635">
        <w:rPr>
          <w:rFonts w:ascii="Times New Roman" w:hAnsi="Times New Roman" w:cs="Times New Roman"/>
          <w:sz w:val="24"/>
          <w:szCs w:val="24"/>
        </w:rPr>
        <w:t>Anantharama</w:t>
      </w:r>
      <w:proofErr w:type="spellEnd"/>
      <w:r w:rsidRPr="00E22635">
        <w:rPr>
          <w:rFonts w:ascii="Times New Roman" w:hAnsi="Times New Roman" w:cs="Times New Roman"/>
          <w:sz w:val="24"/>
          <w:szCs w:val="24"/>
        </w:rPr>
        <w:t xml:space="preserve"> 2020).</w:t>
      </w:r>
    </w:p>
    <w:p w:rsidR="00E22635" w:rsidRPr="00E22635" w:rsidRDefault="00E22635" w:rsidP="00E22635">
      <w:pPr>
        <w:spacing w:line="360" w:lineRule="auto"/>
        <w:ind w:firstLine="708"/>
        <w:jc w:val="both"/>
        <w:rPr>
          <w:rFonts w:ascii="Times New Roman" w:hAnsi="Times New Roman" w:cs="Times New Roman"/>
          <w:sz w:val="24"/>
          <w:szCs w:val="24"/>
        </w:rPr>
      </w:pPr>
      <w:r w:rsidRPr="00E22635">
        <w:rPr>
          <w:rFonts w:ascii="Times New Roman" w:hAnsi="Times New Roman" w:cs="Times New Roman"/>
          <w:sz w:val="24"/>
          <w:szCs w:val="24"/>
        </w:rPr>
        <w:t xml:space="preserve">A pandemia do novo </w:t>
      </w:r>
      <w:proofErr w:type="spellStart"/>
      <w:r w:rsidRPr="00E22635">
        <w:rPr>
          <w:rFonts w:ascii="Times New Roman" w:hAnsi="Times New Roman" w:cs="Times New Roman"/>
          <w:i/>
          <w:sz w:val="24"/>
          <w:szCs w:val="24"/>
        </w:rPr>
        <w:t>coronavírus</w:t>
      </w:r>
      <w:proofErr w:type="spellEnd"/>
      <w:r w:rsidRPr="00E22635">
        <w:rPr>
          <w:rFonts w:ascii="Times New Roman" w:hAnsi="Times New Roman" w:cs="Times New Roman"/>
          <w:sz w:val="24"/>
          <w:szCs w:val="24"/>
        </w:rPr>
        <w:t>, além de intensificar a geração de resíduos, também alterou o perfil da composição dos resíduos sólidos. Na Espanha, por exemplo, foi observado aumento de 12% na quantidade de resíduos de alimentos, principalmente domiciliares, justificado pela permanência das famílias em suas casas em virtude das medidas de isolamento (</w:t>
      </w:r>
      <w:proofErr w:type="spellStart"/>
      <w:r w:rsidRPr="00E22635">
        <w:rPr>
          <w:rFonts w:ascii="Times New Roman" w:hAnsi="Times New Roman" w:cs="Times New Roman"/>
          <w:sz w:val="24"/>
          <w:szCs w:val="24"/>
        </w:rPr>
        <w:t>Aldaco</w:t>
      </w:r>
      <w:proofErr w:type="spellEnd"/>
      <w:r w:rsidRPr="00E22635">
        <w:rPr>
          <w:rFonts w:ascii="Times New Roman" w:hAnsi="Times New Roman" w:cs="Times New Roman"/>
          <w:sz w:val="24"/>
          <w:szCs w:val="24"/>
        </w:rPr>
        <w:t xml:space="preserve"> </w:t>
      </w:r>
      <w:r w:rsidRPr="00E22635">
        <w:rPr>
          <w:rFonts w:ascii="Times New Roman" w:hAnsi="Times New Roman" w:cs="Times New Roman"/>
          <w:i/>
          <w:sz w:val="24"/>
          <w:szCs w:val="24"/>
        </w:rPr>
        <w:t>et al.</w:t>
      </w:r>
      <w:r w:rsidRPr="00E22635">
        <w:rPr>
          <w:rFonts w:ascii="Times New Roman" w:hAnsi="Times New Roman" w:cs="Times New Roman"/>
          <w:sz w:val="24"/>
          <w:szCs w:val="24"/>
        </w:rPr>
        <w:t>, 2020). Mesmo efeito foi observado nos Estados Unidos (</w:t>
      </w:r>
      <w:proofErr w:type="spellStart"/>
      <w:r w:rsidRPr="00E22635">
        <w:rPr>
          <w:rFonts w:ascii="Times New Roman" w:hAnsi="Times New Roman" w:cs="Times New Roman"/>
          <w:sz w:val="24"/>
          <w:szCs w:val="24"/>
        </w:rPr>
        <w:t>Naughton</w:t>
      </w:r>
      <w:proofErr w:type="spellEnd"/>
      <w:r w:rsidRPr="00E22635">
        <w:rPr>
          <w:rFonts w:ascii="Times New Roman" w:hAnsi="Times New Roman" w:cs="Times New Roman"/>
          <w:sz w:val="24"/>
          <w:szCs w:val="24"/>
        </w:rPr>
        <w:t xml:space="preserve">, 2020; </w:t>
      </w:r>
      <w:proofErr w:type="spellStart"/>
      <w:r w:rsidRPr="00E22635">
        <w:rPr>
          <w:rFonts w:ascii="Times New Roman" w:hAnsi="Times New Roman" w:cs="Times New Roman"/>
          <w:sz w:val="24"/>
          <w:szCs w:val="24"/>
        </w:rPr>
        <w:t>Kulkarni</w:t>
      </w:r>
      <w:proofErr w:type="spellEnd"/>
      <w:r w:rsidRPr="00E22635">
        <w:rPr>
          <w:rFonts w:ascii="Times New Roman" w:hAnsi="Times New Roman" w:cs="Times New Roman"/>
          <w:sz w:val="24"/>
          <w:szCs w:val="24"/>
        </w:rPr>
        <w:t xml:space="preserve"> e </w:t>
      </w:r>
      <w:proofErr w:type="spellStart"/>
      <w:r w:rsidRPr="00E22635">
        <w:rPr>
          <w:rFonts w:ascii="Times New Roman" w:hAnsi="Times New Roman" w:cs="Times New Roman"/>
          <w:sz w:val="24"/>
          <w:szCs w:val="24"/>
        </w:rPr>
        <w:t>Anantharama</w:t>
      </w:r>
      <w:proofErr w:type="spellEnd"/>
      <w:r w:rsidRPr="00E22635">
        <w:rPr>
          <w:rFonts w:ascii="Times New Roman" w:hAnsi="Times New Roman" w:cs="Times New Roman"/>
          <w:sz w:val="24"/>
          <w:szCs w:val="24"/>
        </w:rPr>
        <w:t>, 2020), Japão (</w:t>
      </w:r>
      <w:proofErr w:type="spellStart"/>
      <w:r w:rsidRPr="00E22635">
        <w:rPr>
          <w:rFonts w:ascii="Times New Roman" w:hAnsi="Times New Roman" w:cs="Times New Roman"/>
          <w:sz w:val="24"/>
          <w:szCs w:val="24"/>
        </w:rPr>
        <w:t>Kulkarni</w:t>
      </w:r>
      <w:proofErr w:type="spellEnd"/>
      <w:r w:rsidRPr="00E22635">
        <w:rPr>
          <w:rFonts w:ascii="Times New Roman" w:hAnsi="Times New Roman" w:cs="Times New Roman"/>
          <w:sz w:val="24"/>
          <w:szCs w:val="24"/>
        </w:rPr>
        <w:t xml:space="preserve"> e </w:t>
      </w:r>
      <w:proofErr w:type="spellStart"/>
      <w:r w:rsidRPr="00E22635">
        <w:rPr>
          <w:rFonts w:ascii="Times New Roman" w:hAnsi="Times New Roman" w:cs="Times New Roman"/>
          <w:sz w:val="24"/>
          <w:szCs w:val="24"/>
        </w:rPr>
        <w:t>Anantharama</w:t>
      </w:r>
      <w:proofErr w:type="spellEnd"/>
      <w:r w:rsidRPr="00E22635">
        <w:rPr>
          <w:rFonts w:ascii="Times New Roman" w:hAnsi="Times New Roman" w:cs="Times New Roman"/>
          <w:sz w:val="24"/>
          <w:szCs w:val="24"/>
        </w:rPr>
        <w:t>, 2020), Irã (</w:t>
      </w:r>
      <w:proofErr w:type="spellStart"/>
      <w:r w:rsidRPr="00E22635">
        <w:rPr>
          <w:rFonts w:ascii="Times New Roman" w:hAnsi="Times New Roman" w:cs="Times New Roman"/>
          <w:sz w:val="24"/>
          <w:szCs w:val="24"/>
        </w:rPr>
        <w:t>Zand</w:t>
      </w:r>
      <w:proofErr w:type="spellEnd"/>
      <w:r w:rsidRPr="00E22635">
        <w:rPr>
          <w:rFonts w:ascii="Times New Roman" w:hAnsi="Times New Roman" w:cs="Times New Roman"/>
          <w:sz w:val="24"/>
          <w:szCs w:val="24"/>
        </w:rPr>
        <w:t xml:space="preserve"> e </w:t>
      </w:r>
      <w:proofErr w:type="spellStart"/>
      <w:r w:rsidRPr="00E22635">
        <w:rPr>
          <w:rFonts w:ascii="Times New Roman" w:hAnsi="Times New Roman" w:cs="Times New Roman"/>
          <w:sz w:val="24"/>
          <w:szCs w:val="24"/>
        </w:rPr>
        <w:t>Heir</w:t>
      </w:r>
      <w:proofErr w:type="spellEnd"/>
      <w:r w:rsidRPr="00E22635">
        <w:rPr>
          <w:rFonts w:ascii="Times New Roman" w:hAnsi="Times New Roman" w:cs="Times New Roman"/>
          <w:sz w:val="24"/>
          <w:szCs w:val="24"/>
        </w:rPr>
        <w:t xml:space="preserve">, 2020) e China (Singh </w:t>
      </w:r>
      <w:r w:rsidRPr="00E22635">
        <w:rPr>
          <w:rFonts w:ascii="Times New Roman" w:hAnsi="Times New Roman" w:cs="Times New Roman"/>
          <w:i/>
          <w:iCs/>
          <w:sz w:val="24"/>
          <w:szCs w:val="24"/>
        </w:rPr>
        <w:t>et al.</w:t>
      </w:r>
      <w:r w:rsidRPr="00E22635">
        <w:rPr>
          <w:rFonts w:ascii="Times New Roman" w:hAnsi="Times New Roman" w:cs="Times New Roman"/>
          <w:sz w:val="24"/>
          <w:szCs w:val="24"/>
        </w:rPr>
        <w:t>, 2020). Superior à quantidade de material orgânico, os resíduos relacionados às embalagens aumentaram proporcionalmente ao volume de compras online ou ao consumo de alimentos embalados em regiões da Itália (</w:t>
      </w:r>
      <w:proofErr w:type="spellStart"/>
      <w:r w:rsidRPr="00E22635">
        <w:rPr>
          <w:rFonts w:ascii="Times New Roman" w:hAnsi="Times New Roman" w:cs="Times New Roman"/>
          <w:sz w:val="24"/>
          <w:szCs w:val="24"/>
        </w:rPr>
        <w:t>Cesaroe</w:t>
      </w:r>
      <w:proofErr w:type="spellEnd"/>
      <w:r w:rsidRPr="00E22635">
        <w:rPr>
          <w:rFonts w:ascii="Times New Roman" w:hAnsi="Times New Roman" w:cs="Times New Roman"/>
          <w:sz w:val="24"/>
          <w:szCs w:val="24"/>
        </w:rPr>
        <w:t xml:space="preserve"> </w:t>
      </w:r>
      <w:proofErr w:type="spellStart"/>
      <w:r w:rsidRPr="00E22635">
        <w:rPr>
          <w:rFonts w:ascii="Times New Roman" w:hAnsi="Times New Roman" w:cs="Times New Roman"/>
          <w:sz w:val="24"/>
          <w:szCs w:val="24"/>
        </w:rPr>
        <w:t>Pirozzi</w:t>
      </w:r>
      <w:proofErr w:type="spellEnd"/>
      <w:r w:rsidRPr="00E22635">
        <w:rPr>
          <w:rFonts w:ascii="Times New Roman" w:hAnsi="Times New Roman" w:cs="Times New Roman"/>
          <w:sz w:val="24"/>
          <w:szCs w:val="24"/>
        </w:rPr>
        <w:t>, 2020), Estados Unidos (</w:t>
      </w:r>
      <w:proofErr w:type="spellStart"/>
      <w:r w:rsidRPr="00E22635">
        <w:rPr>
          <w:rFonts w:ascii="Times New Roman" w:hAnsi="Times New Roman" w:cs="Times New Roman"/>
          <w:sz w:val="24"/>
          <w:szCs w:val="24"/>
        </w:rPr>
        <w:t>Naughton</w:t>
      </w:r>
      <w:proofErr w:type="spellEnd"/>
      <w:r w:rsidRPr="00E22635">
        <w:rPr>
          <w:rFonts w:ascii="Times New Roman" w:hAnsi="Times New Roman" w:cs="Times New Roman"/>
          <w:sz w:val="24"/>
          <w:szCs w:val="24"/>
        </w:rPr>
        <w:t>, 2020), Coréia do Sul (</w:t>
      </w:r>
      <w:proofErr w:type="spellStart"/>
      <w:r w:rsidRPr="00E22635">
        <w:rPr>
          <w:rFonts w:ascii="Times New Roman" w:hAnsi="Times New Roman" w:cs="Times New Roman"/>
          <w:sz w:val="24"/>
          <w:szCs w:val="24"/>
        </w:rPr>
        <w:t>Rhee</w:t>
      </w:r>
      <w:proofErr w:type="spellEnd"/>
      <w:r w:rsidRPr="00E22635">
        <w:rPr>
          <w:rFonts w:ascii="Times New Roman" w:hAnsi="Times New Roman" w:cs="Times New Roman"/>
          <w:sz w:val="24"/>
          <w:szCs w:val="24"/>
        </w:rPr>
        <w:t>, 2020) e Tailândia (</w:t>
      </w:r>
      <w:proofErr w:type="spellStart"/>
      <w:r w:rsidRPr="00E22635">
        <w:rPr>
          <w:rFonts w:ascii="Times New Roman" w:hAnsi="Times New Roman" w:cs="Times New Roman"/>
          <w:sz w:val="24"/>
          <w:szCs w:val="24"/>
        </w:rPr>
        <w:t>Sarkodie</w:t>
      </w:r>
      <w:proofErr w:type="spellEnd"/>
      <w:r w:rsidRPr="00E22635">
        <w:rPr>
          <w:rFonts w:ascii="Times New Roman" w:hAnsi="Times New Roman" w:cs="Times New Roman"/>
          <w:sz w:val="24"/>
          <w:szCs w:val="24"/>
        </w:rPr>
        <w:t xml:space="preserve"> e </w:t>
      </w:r>
      <w:proofErr w:type="spellStart"/>
      <w:r w:rsidRPr="00E22635">
        <w:rPr>
          <w:rFonts w:ascii="Times New Roman" w:hAnsi="Times New Roman" w:cs="Times New Roman"/>
          <w:sz w:val="24"/>
          <w:szCs w:val="24"/>
        </w:rPr>
        <w:t>Owusu</w:t>
      </w:r>
      <w:proofErr w:type="spellEnd"/>
      <w:r w:rsidRPr="00E22635">
        <w:rPr>
          <w:rFonts w:ascii="Times New Roman" w:hAnsi="Times New Roman" w:cs="Times New Roman"/>
          <w:sz w:val="24"/>
          <w:szCs w:val="24"/>
        </w:rPr>
        <w:t xml:space="preserve">, 2020). A geração de resíduos orgânicos e inorgânicos foi indiretamente acompanhada por questões ambientais, como erosão do solo, desmatamento, poluição do ar e da água (Mourad, 2016; </w:t>
      </w:r>
      <w:proofErr w:type="spellStart"/>
      <w:r w:rsidRPr="00E22635">
        <w:rPr>
          <w:rFonts w:ascii="Times New Roman" w:hAnsi="Times New Roman" w:cs="Times New Roman"/>
          <w:sz w:val="24"/>
          <w:szCs w:val="24"/>
        </w:rPr>
        <w:t>Schanes</w:t>
      </w:r>
      <w:proofErr w:type="spellEnd"/>
      <w:r w:rsidRPr="00E22635">
        <w:rPr>
          <w:rFonts w:ascii="Times New Roman" w:hAnsi="Times New Roman" w:cs="Times New Roman"/>
          <w:sz w:val="24"/>
          <w:szCs w:val="24"/>
        </w:rPr>
        <w:t xml:space="preserve"> </w:t>
      </w:r>
      <w:r w:rsidRPr="00E22635">
        <w:rPr>
          <w:rFonts w:ascii="Times New Roman" w:hAnsi="Times New Roman" w:cs="Times New Roman"/>
          <w:i/>
          <w:iCs/>
          <w:sz w:val="24"/>
          <w:szCs w:val="24"/>
        </w:rPr>
        <w:t>et al.</w:t>
      </w:r>
      <w:r w:rsidRPr="00E22635">
        <w:rPr>
          <w:rFonts w:ascii="Times New Roman" w:hAnsi="Times New Roman" w:cs="Times New Roman"/>
          <w:sz w:val="24"/>
          <w:szCs w:val="24"/>
        </w:rPr>
        <w:t>, 2018).</w:t>
      </w:r>
    </w:p>
    <w:p w:rsidR="00E22635" w:rsidRPr="00E22635" w:rsidRDefault="00E22635" w:rsidP="00E22635">
      <w:pPr>
        <w:pStyle w:val="NormalWeb"/>
        <w:spacing w:before="0" w:beforeAutospacing="0" w:after="0" w:afterAutospacing="0" w:line="360" w:lineRule="auto"/>
        <w:ind w:firstLine="708"/>
        <w:jc w:val="both"/>
      </w:pPr>
    </w:p>
    <w:p w:rsidR="00E22635" w:rsidRPr="00E22635" w:rsidRDefault="00E22635" w:rsidP="00E22635">
      <w:pPr>
        <w:spacing w:line="360" w:lineRule="auto"/>
        <w:jc w:val="both"/>
        <w:rPr>
          <w:rFonts w:ascii="Times New Roman" w:hAnsi="Times New Roman" w:cs="Times New Roman"/>
          <w:b/>
          <w:sz w:val="24"/>
          <w:szCs w:val="24"/>
        </w:rPr>
      </w:pPr>
      <w:r w:rsidRPr="00E22635">
        <w:rPr>
          <w:rFonts w:ascii="Times New Roman" w:hAnsi="Times New Roman" w:cs="Times New Roman"/>
          <w:b/>
          <w:sz w:val="24"/>
          <w:szCs w:val="24"/>
        </w:rPr>
        <w:t>RESÍDUOS SÓLIDOS COMO FONTE DE RENDA</w:t>
      </w:r>
    </w:p>
    <w:p w:rsidR="00E22635" w:rsidRPr="00E22635" w:rsidRDefault="00E22635" w:rsidP="00E22635">
      <w:pPr>
        <w:spacing w:line="360" w:lineRule="auto"/>
        <w:jc w:val="both"/>
        <w:rPr>
          <w:rFonts w:ascii="Times New Roman" w:hAnsi="Times New Roman" w:cs="Times New Roman"/>
          <w:sz w:val="24"/>
          <w:szCs w:val="24"/>
        </w:rPr>
      </w:pPr>
    </w:p>
    <w:p w:rsidR="00E22635" w:rsidRPr="00E22635" w:rsidRDefault="00E22635" w:rsidP="00E22635">
      <w:pPr>
        <w:spacing w:line="360" w:lineRule="auto"/>
        <w:ind w:firstLine="708"/>
        <w:jc w:val="both"/>
        <w:rPr>
          <w:rFonts w:ascii="Times New Roman" w:hAnsi="Times New Roman" w:cs="Times New Roman"/>
          <w:sz w:val="24"/>
          <w:szCs w:val="24"/>
        </w:rPr>
      </w:pPr>
      <w:r w:rsidRPr="00E22635">
        <w:rPr>
          <w:rFonts w:ascii="Times New Roman" w:hAnsi="Times New Roman" w:cs="Times New Roman"/>
          <w:sz w:val="24"/>
          <w:szCs w:val="24"/>
        </w:rPr>
        <w:t>Os resíduos gerados em residências com pessoas infectadas pelo COVID-19 podem representar uma potencial rota para a propagação do vírus, exigindo, portanto, uma atenção particular para o seu manejo (</w:t>
      </w:r>
      <w:proofErr w:type="spellStart"/>
      <w:r w:rsidRPr="00E22635">
        <w:rPr>
          <w:rFonts w:ascii="Times New Roman" w:hAnsi="Times New Roman" w:cs="Times New Roman"/>
          <w:sz w:val="24"/>
          <w:szCs w:val="24"/>
        </w:rPr>
        <w:t>Nghiem</w:t>
      </w:r>
      <w:proofErr w:type="spellEnd"/>
      <w:r w:rsidRPr="00E22635">
        <w:rPr>
          <w:rFonts w:ascii="Times New Roman" w:hAnsi="Times New Roman" w:cs="Times New Roman"/>
          <w:sz w:val="24"/>
          <w:szCs w:val="24"/>
        </w:rPr>
        <w:t xml:space="preserve"> et al., 2020). Em virtude do possível risco de contágio, a coleta de resíduos sólidos foi suspensa ou diminuída em vários países (</w:t>
      </w:r>
      <w:proofErr w:type="spellStart"/>
      <w:r w:rsidRPr="00E22635">
        <w:rPr>
          <w:rFonts w:ascii="Times New Roman" w:hAnsi="Times New Roman" w:cs="Times New Roman"/>
          <w:sz w:val="24"/>
          <w:szCs w:val="24"/>
        </w:rPr>
        <w:t>Sharma</w:t>
      </w:r>
      <w:proofErr w:type="spellEnd"/>
      <w:r w:rsidRPr="00E22635">
        <w:rPr>
          <w:rFonts w:ascii="Times New Roman" w:hAnsi="Times New Roman" w:cs="Times New Roman"/>
          <w:sz w:val="24"/>
          <w:szCs w:val="24"/>
        </w:rPr>
        <w:t xml:space="preserve"> </w:t>
      </w:r>
      <w:r w:rsidRPr="00E22635">
        <w:rPr>
          <w:rFonts w:ascii="Times New Roman" w:hAnsi="Times New Roman" w:cs="Times New Roman"/>
          <w:i/>
          <w:sz w:val="24"/>
          <w:szCs w:val="24"/>
        </w:rPr>
        <w:t>et al.</w:t>
      </w:r>
      <w:r w:rsidRPr="00E22635">
        <w:rPr>
          <w:rFonts w:ascii="Times New Roman" w:hAnsi="Times New Roman" w:cs="Times New Roman"/>
          <w:sz w:val="24"/>
          <w:szCs w:val="24"/>
        </w:rPr>
        <w:t>, 2020), como na Itália (</w:t>
      </w:r>
      <w:proofErr w:type="spellStart"/>
      <w:r w:rsidRPr="00E22635">
        <w:rPr>
          <w:rFonts w:ascii="Times New Roman" w:hAnsi="Times New Roman" w:cs="Times New Roman"/>
          <w:sz w:val="24"/>
          <w:szCs w:val="24"/>
        </w:rPr>
        <w:t>Cesaro</w:t>
      </w:r>
      <w:proofErr w:type="spellEnd"/>
      <w:r w:rsidRPr="00E22635">
        <w:rPr>
          <w:rFonts w:ascii="Times New Roman" w:hAnsi="Times New Roman" w:cs="Times New Roman"/>
          <w:sz w:val="24"/>
          <w:szCs w:val="24"/>
        </w:rPr>
        <w:t xml:space="preserve"> e </w:t>
      </w:r>
      <w:proofErr w:type="spellStart"/>
      <w:r w:rsidRPr="00E22635">
        <w:rPr>
          <w:rFonts w:ascii="Times New Roman" w:hAnsi="Times New Roman" w:cs="Times New Roman"/>
          <w:sz w:val="24"/>
          <w:szCs w:val="24"/>
        </w:rPr>
        <w:t>Pirozzi</w:t>
      </w:r>
      <w:proofErr w:type="spellEnd"/>
      <w:r w:rsidRPr="00E22635">
        <w:rPr>
          <w:rFonts w:ascii="Times New Roman" w:hAnsi="Times New Roman" w:cs="Times New Roman"/>
          <w:sz w:val="24"/>
          <w:szCs w:val="24"/>
        </w:rPr>
        <w:t>, 2020), Estados Unidos, Cingapura e muitos países europeus (</w:t>
      </w:r>
      <w:proofErr w:type="spellStart"/>
      <w:r w:rsidRPr="00E22635">
        <w:rPr>
          <w:rFonts w:ascii="Times New Roman" w:hAnsi="Times New Roman" w:cs="Times New Roman"/>
          <w:sz w:val="24"/>
          <w:szCs w:val="24"/>
        </w:rPr>
        <w:t>Kulkarni</w:t>
      </w:r>
      <w:proofErr w:type="spellEnd"/>
      <w:r w:rsidRPr="00E22635">
        <w:rPr>
          <w:rFonts w:ascii="Times New Roman" w:hAnsi="Times New Roman" w:cs="Times New Roman"/>
          <w:sz w:val="24"/>
          <w:szCs w:val="24"/>
        </w:rPr>
        <w:t xml:space="preserve"> e </w:t>
      </w:r>
      <w:proofErr w:type="spellStart"/>
      <w:r w:rsidRPr="00E22635">
        <w:rPr>
          <w:rFonts w:ascii="Times New Roman" w:hAnsi="Times New Roman" w:cs="Times New Roman"/>
          <w:sz w:val="24"/>
          <w:szCs w:val="24"/>
        </w:rPr>
        <w:t>Anantharama</w:t>
      </w:r>
      <w:proofErr w:type="spellEnd"/>
      <w:r w:rsidRPr="00E22635">
        <w:rPr>
          <w:rFonts w:ascii="Times New Roman" w:hAnsi="Times New Roman" w:cs="Times New Roman"/>
          <w:sz w:val="24"/>
          <w:szCs w:val="24"/>
        </w:rPr>
        <w:t>, 2020). Para mitigar esse efeito, foram sugeridas medidas que preconizem o manejo automatizado, visando a diminuição do contato humano com os resíduos, além da implementação de estações de tratamento móveis, com ampla abrangência e capacidade, contemplando mais regiões e sua capacidade seja otimizada (Singh et al., 2020).</w:t>
      </w:r>
    </w:p>
    <w:p w:rsidR="00E22635" w:rsidRPr="00E22635" w:rsidRDefault="00E22635" w:rsidP="00E22635">
      <w:pPr>
        <w:pStyle w:val="NormalWeb"/>
        <w:spacing w:before="0" w:beforeAutospacing="0" w:after="0" w:afterAutospacing="0" w:line="360" w:lineRule="auto"/>
        <w:jc w:val="both"/>
      </w:pPr>
      <w:r w:rsidRPr="00E22635">
        <w:tab/>
        <w:t xml:space="preserve">Os processos de reciclagem foram interrompidos em muitos países, culminando no aumento significativo da quantidade de resíduos em aterros ou dispostos informalmente no </w:t>
      </w:r>
      <w:r w:rsidRPr="00E22635">
        <w:lastRenderedPageBreak/>
        <w:t>ambiente (</w:t>
      </w:r>
      <w:proofErr w:type="spellStart"/>
      <w:r w:rsidRPr="00E22635">
        <w:t>Klemeš</w:t>
      </w:r>
      <w:proofErr w:type="spellEnd"/>
      <w:r w:rsidRPr="00E22635">
        <w:t xml:space="preserve"> et al., 2020). Essas medidas foram adotadas visando a preservação de seus trabalhadores (</w:t>
      </w:r>
      <w:proofErr w:type="spellStart"/>
      <w:r w:rsidRPr="00E22635">
        <w:t>Zambrano</w:t>
      </w:r>
      <w:proofErr w:type="spellEnd"/>
      <w:r w:rsidRPr="00E22635">
        <w:t>-Monserrate et al., 2020) frente ao risco de contaminação (</w:t>
      </w:r>
      <w:proofErr w:type="spellStart"/>
      <w:r w:rsidRPr="00E22635">
        <w:t>Nzeadibe</w:t>
      </w:r>
      <w:proofErr w:type="spellEnd"/>
      <w:r w:rsidRPr="00E22635">
        <w:t xml:space="preserve"> e </w:t>
      </w:r>
      <w:proofErr w:type="spellStart"/>
      <w:r w:rsidRPr="00E22635">
        <w:t>Ejike-Alieji</w:t>
      </w:r>
      <w:proofErr w:type="spellEnd"/>
      <w:r w:rsidRPr="00E22635">
        <w:t>, 2020). Afetados economicamente por essas medidas (</w:t>
      </w:r>
      <w:proofErr w:type="spellStart"/>
      <w:r w:rsidRPr="00E22635">
        <w:t>Sarkodie</w:t>
      </w:r>
      <w:proofErr w:type="spellEnd"/>
      <w:r w:rsidRPr="00E22635">
        <w:t xml:space="preserve"> e </w:t>
      </w:r>
      <w:proofErr w:type="spellStart"/>
      <w:r w:rsidRPr="00E22635">
        <w:t>Owusu</w:t>
      </w:r>
      <w:proofErr w:type="spellEnd"/>
      <w:r w:rsidRPr="00E22635">
        <w:t xml:space="preserve">, 2020), esses trabalhadores são expostos pela ausência de treinamento e EPIs, especialmente nos países em desenvolvimento (Das et al., 2020; </w:t>
      </w:r>
      <w:proofErr w:type="spellStart"/>
      <w:r w:rsidRPr="00E22635">
        <w:t>Nzediegwu</w:t>
      </w:r>
      <w:proofErr w:type="spellEnd"/>
      <w:r w:rsidRPr="00E22635">
        <w:t xml:space="preserve"> e Chang, 2020). </w:t>
      </w:r>
    </w:p>
    <w:p w:rsidR="00E22635" w:rsidRPr="00E22635" w:rsidRDefault="00E22635" w:rsidP="00E22635">
      <w:pPr>
        <w:pStyle w:val="NormalWeb"/>
        <w:spacing w:before="0" w:beforeAutospacing="0" w:after="0" w:afterAutospacing="0" w:line="360" w:lineRule="auto"/>
        <w:jc w:val="both"/>
      </w:pPr>
    </w:p>
    <w:p w:rsidR="00E22635" w:rsidRPr="00E22635" w:rsidRDefault="00E22635" w:rsidP="00E22635">
      <w:pPr>
        <w:pStyle w:val="PargrafodaLista"/>
        <w:widowControl/>
        <w:numPr>
          <w:ilvl w:val="0"/>
          <w:numId w:val="3"/>
        </w:numPr>
        <w:autoSpaceDE/>
        <w:autoSpaceDN/>
        <w:spacing w:line="360" w:lineRule="auto"/>
        <w:ind w:left="0" w:right="0"/>
        <w:contextualSpacing/>
        <w:rPr>
          <w:rFonts w:ascii="Times New Roman" w:hAnsi="Times New Roman" w:cs="Times New Roman"/>
          <w:b/>
          <w:sz w:val="24"/>
          <w:szCs w:val="24"/>
        </w:rPr>
      </w:pPr>
      <w:r w:rsidRPr="00E22635">
        <w:rPr>
          <w:rFonts w:ascii="Times New Roman" w:hAnsi="Times New Roman" w:cs="Times New Roman"/>
          <w:b/>
          <w:sz w:val="24"/>
          <w:szCs w:val="24"/>
        </w:rPr>
        <w:t>GESTÃO DE RESÍDUOS SÓLIDOS PÓS-PANDEMIA</w:t>
      </w:r>
    </w:p>
    <w:p w:rsidR="00E22635" w:rsidRPr="00E22635" w:rsidRDefault="00E22635" w:rsidP="00E22635">
      <w:pPr>
        <w:pStyle w:val="PargrafodaLista"/>
        <w:spacing w:line="360" w:lineRule="auto"/>
        <w:ind w:left="0"/>
        <w:rPr>
          <w:rFonts w:ascii="Times New Roman" w:hAnsi="Times New Roman" w:cs="Times New Roman"/>
          <w:b/>
          <w:sz w:val="24"/>
          <w:szCs w:val="24"/>
        </w:rPr>
      </w:pPr>
    </w:p>
    <w:p w:rsidR="00E22635" w:rsidRPr="00E22635" w:rsidRDefault="00E22635" w:rsidP="00E22635">
      <w:pPr>
        <w:spacing w:line="360" w:lineRule="auto"/>
        <w:ind w:firstLine="360"/>
        <w:jc w:val="both"/>
        <w:rPr>
          <w:rFonts w:ascii="Times New Roman" w:hAnsi="Times New Roman" w:cs="Times New Roman"/>
          <w:b/>
          <w:sz w:val="24"/>
          <w:szCs w:val="24"/>
        </w:rPr>
      </w:pPr>
      <w:r w:rsidRPr="00E22635">
        <w:rPr>
          <w:rFonts w:ascii="Times New Roman" w:hAnsi="Times New Roman" w:cs="Times New Roman"/>
          <w:b/>
          <w:sz w:val="24"/>
          <w:szCs w:val="24"/>
        </w:rPr>
        <w:t xml:space="preserve">A geração de resíduos </w:t>
      </w:r>
    </w:p>
    <w:p w:rsidR="00E22635" w:rsidRPr="00E22635" w:rsidRDefault="00E22635" w:rsidP="00E22635">
      <w:pPr>
        <w:spacing w:line="360" w:lineRule="auto"/>
        <w:ind w:firstLine="360"/>
        <w:jc w:val="both"/>
        <w:rPr>
          <w:rFonts w:ascii="Times New Roman" w:hAnsi="Times New Roman" w:cs="Times New Roman"/>
          <w:sz w:val="24"/>
          <w:szCs w:val="24"/>
        </w:rPr>
      </w:pPr>
      <w:r w:rsidRPr="00E22635">
        <w:rPr>
          <w:rFonts w:ascii="Times New Roman" w:hAnsi="Times New Roman" w:cs="Times New Roman"/>
          <w:sz w:val="24"/>
          <w:szCs w:val="24"/>
        </w:rPr>
        <w:t>Durante o período de confinamento, áreas comuns de entretenimento e recreação deixaram de ser visitadas, reduzindo a geração de resíduos em locais públicos, áreas naturais e urbanas. Portanto, é esperado o aumento na disposição e alteração no perfil dos resíduos após esse confinamento (</w:t>
      </w:r>
      <w:proofErr w:type="spellStart"/>
      <w:r w:rsidRPr="00E22635">
        <w:rPr>
          <w:rFonts w:ascii="Times New Roman" w:hAnsi="Times New Roman" w:cs="Times New Roman"/>
          <w:sz w:val="24"/>
          <w:szCs w:val="24"/>
        </w:rPr>
        <w:t>Zambrano</w:t>
      </w:r>
      <w:proofErr w:type="spellEnd"/>
      <w:r w:rsidRPr="00E22635">
        <w:rPr>
          <w:rFonts w:ascii="Times New Roman" w:hAnsi="Times New Roman" w:cs="Times New Roman"/>
          <w:sz w:val="24"/>
          <w:szCs w:val="24"/>
        </w:rPr>
        <w:t xml:space="preserve">-Monserrate </w:t>
      </w:r>
      <w:r w:rsidRPr="00E22635">
        <w:rPr>
          <w:rFonts w:ascii="Times New Roman" w:hAnsi="Times New Roman" w:cs="Times New Roman"/>
          <w:i/>
          <w:sz w:val="24"/>
          <w:szCs w:val="24"/>
        </w:rPr>
        <w:t>et al.</w:t>
      </w:r>
      <w:r w:rsidRPr="00E22635">
        <w:rPr>
          <w:rFonts w:ascii="Times New Roman" w:hAnsi="Times New Roman" w:cs="Times New Roman"/>
          <w:sz w:val="24"/>
          <w:szCs w:val="24"/>
        </w:rPr>
        <w:t xml:space="preserve">, 2020). </w:t>
      </w:r>
    </w:p>
    <w:p w:rsidR="00E22635" w:rsidRPr="00E22635" w:rsidRDefault="00E22635" w:rsidP="00E22635">
      <w:pPr>
        <w:spacing w:line="360" w:lineRule="auto"/>
        <w:ind w:firstLine="360"/>
        <w:jc w:val="both"/>
        <w:rPr>
          <w:rFonts w:ascii="Times New Roman" w:hAnsi="Times New Roman" w:cs="Times New Roman"/>
          <w:sz w:val="24"/>
          <w:szCs w:val="24"/>
        </w:rPr>
      </w:pPr>
      <w:r w:rsidRPr="00E22635">
        <w:rPr>
          <w:rFonts w:ascii="Times New Roman" w:hAnsi="Times New Roman" w:cs="Times New Roman"/>
          <w:sz w:val="24"/>
          <w:szCs w:val="24"/>
        </w:rPr>
        <w:t>Visando o cumprimento das metas preconizadas pelos Objetivos de Desenvolvimento Sustentável das Nações Unidas e a redução dos impactos de resíduos durante a pandemia, os planos de gestão devem contemplar, além da destinação, sua geração, coleta, transporte, manejo e tratamento (</w:t>
      </w:r>
      <w:proofErr w:type="spellStart"/>
      <w:r w:rsidRPr="00E22635">
        <w:rPr>
          <w:rFonts w:ascii="Times New Roman" w:hAnsi="Times New Roman" w:cs="Times New Roman"/>
          <w:sz w:val="24"/>
          <w:szCs w:val="24"/>
        </w:rPr>
        <w:t>You</w:t>
      </w:r>
      <w:proofErr w:type="spellEnd"/>
      <w:r w:rsidRPr="00E22635">
        <w:rPr>
          <w:rFonts w:ascii="Times New Roman" w:hAnsi="Times New Roman" w:cs="Times New Roman"/>
          <w:sz w:val="24"/>
          <w:szCs w:val="24"/>
        </w:rPr>
        <w:t xml:space="preserve"> </w:t>
      </w:r>
      <w:r w:rsidRPr="00E22635">
        <w:rPr>
          <w:rFonts w:ascii="Times New Roman" w:hAnsi="Times New Roman" w:cs="Times New Roman"/>
          <w:i/>
          <w:sz w:val="24"/>
          <w:szCs w:val="24"/>
        </w:rPr>
        <w:t>et al.</w:t>
      </w:r>
      <w:r w:rsidRPr="00E22635">
        <w:rPr>
          <w:rFonts w:ascii="Times New Roman" w:hAnsi="Times New Roman" w:cs="Times New Roman"/>
          <w:sz w:val="24"/>
          <w:szCs w:val="24"/>
        </w:rPr>
        <w:t xml:space="preserve"> 2020; </w:t>
      </w:r>
      <w:proofErr w:type="spellStart"/>
      <w:r w:rsidRPr="00E22635">
        <w:rPr>
          <w:rFonts w:ascii="Times New Roman" w:hAnsi="Times New Roman" w:cs="Times New Roman"/>
          <w:sz w:val="24"/>
          <w:szCs w:val="24"/>
        </w:rPr>
        <w:t>Sharma</w:t>
      </w:r>
      <w:proofErr w:type="spellEnd"/>
      <w:r w:rsidRPr="00E22635">
        <w:rPr>
          <w:rFonts w:ascii="Times New Roman" w:hAnsi="Times New Roman" w:cs="Times New Roman"/>
          <w:sz w:val="24"/>
          <w:szCs w:val="24"/>
        </w:rPr>
        <w:t xml:space="preserve"> et al., 2020), considerando toda a cadeia produtiva. Diretrizes urgentes sugeridas para a gestão de resíduos sólidos durante a pandemia são: </w:t>
      </w:r>
    </w:p>
    <w:p w:rsidR="00E22635" w:rsidRPr="00FB0902" w:rsidRDefault="00E22635" w:rsidP="00E22635">
      <w:pPr>
        <w:ind w:left="3969"/>
        <w:jc w:val="both"/>
        <w:rPr>
          <w:rFonts w:ascii="Calibri" w:hAnsi="Calibri" w:cs="Calibri"/>
          <w:sz w:val="18"/>
          <w:szCs w:val="18"/>
        </w:rPr>
      </w:pPr>
      <w:r>
        <w:rPr>
          <w:rFonts w:ascii="Calibri" w:hAnsi="Calibri" w:cs="Calibri"/>
          <w:sz w:val="24"/>
          <w:szCs w:val="24"/>
        </w:rPr>
        <w:t xml:space="preserve"> </w:t>
      </w:r>
      <w:r w:rsidRPr="00FB0902">
        <w:rPr>
          <w:rFonts w:ascii="Calibri" w:hAnsi="Calibri" w:cs="Calibri"/>
          <w:sz w:val="18"/>
          <w:szCs w:val="18"/>
        </w:rPr>
        <w:t>“tomada de decisão sob incertezas socioeconômicas com base no caminho de recuperação financeira e mudanças nos hábitos das pessoas; elaborar abordagens aplicáveis para a gestão sustentável de resíduos sólidos urbanos (RSU) em países de baixa renda durante a pandemia COVID-19; oferecer programas de treinamento urgentes, bem como legislação robusta para melhorar o conhecimento, atitudes e práticas das pessoas em relação à gestão adequada de resíduos sólidos durante a pandemia COVID-19; desenvolvimento de armazenagem separada de resíduos e serviços de coleta para indivíduos suspeitos que recebem cuidados em casa ou pequenos centros de saúde; fornecimento de planos executáveis e observáveis em países em desenvolvimento para coleta, processamento, transferência e descarte final de resíduos hospitalares infecciosos e não infecciosos durante o pandemia; avaliação da sustentabilidade do ciclo de vida para diferentes cenários de descarte e gestão de resí</w:t>
      </w:r>
      <w:r>
        <w:rPr>
          <w:rFonts w:ascii="Calibri" w:hAnsi="Calibri" w:cs="Calibri"/>
          <w:sz w:val="18"/>
          <w:szCs w:val="18"/>
        </w:rPr>
        <w:t>duos urbanos durante a pandemia (</w:t>
      </w:r>
      <w:proofErr w:type="spellStart"/>
      <w:r>
        <w:rPr>
          <w:rFonts w:ascii="Calibri" w:hAnsi="Calibri" w:cs="Calibri"/>
          <w:sz w:val="18"/>
          <w:szCs w:val="18"/>
        </w:rPr>
        <w:t>Zand</w:t>
      </w:r>
      <w:proofErr w:type="spellEnd"/>
      <w:r>
        <w:rPr>
          <w:rFonts w:ascii="Calibri" w:hAnsi="Calibri" w:cs="Calibri"/>
          <w:sz w:val="18"/>
          <w:szCs w:val="18"/>
        </w:rPr>
        <w:t xml:space="preserve"> e </w:t>
      </w:r>
      <w:proofErr w:type="spellStart"/>
      <w:r>
        <w:rPr>
          <w:rFonts w:ascii="Calibri" w:hAnsi="Calibri" w:cs="Calibri"/>
          <w:sz w:val="18"/>
          <w:szCs w:val="18"/>
        </w:rPr>
        <w:t>Heir</w:t>
      </w:r>
      <w:proofErr w:type="spellEnd"/>
      <w:r>
        <w:rPr>
          <w:rFonts w:ascii="Calibri" w:hAnsi="Calibri" w:cs="Calibri"/>
          <w:sz w:val="18"/>
          <w:szCs w:val="18"/>
        </w:rPr>
        <w:t>, 2020).</w:t>
      </w:r>
      <w:r w:rsidRPr="00FB0902">
        <w:rPr>
          <w:rFonts w:ascii="Calibri" w:hAnsi="Calibri" w:cs="Calibri"/>
          <w:sz w:val="18"/>
          <w:szCs w:val="18"/>
        </w:rPr>
        <w:t>”</w:t>
      </w:r>
    </w:p>
    <w:p w:rsidR="00E22635" w:rsidRDefault="00E22635" w:rsidP="00E22635">
      <w:pPr>
        <w:ind w:left="3969"/>
        <w:jc w:val="both"/>
        <w:rPr>
          <w:rFonts w:ascii="Calibri" w:hAnsi="Calibri" w:cs="Calibri"/>
          <w:sz w:val="24"/>
          <w:szCs w:val="24"/>
        </w:rPr>
      </w:pPr>
    </w:p>
    <w:p w:rsidR="00357611" w:rsidRDefault="00357611" w:rsidP="00357611">
      <w:pPr>
        <w:spacing w:line="360" w:lineRule="auto"/>
        <w:rPr>
          <w:rFonts w:ascii="Times New Roman" w:eastAsia="Times New Roman" w:hAnsi="Times New Roman" w:cs="Times New Roman"/>
          <w:b/>
          <w:smallCaps/>
          <w:color w:val="000000"/>
        </w:rPr>
      </w:pPr>
    </w:p>
    <w:p w:rsidR="00357611" w:rsidRDefault="00357611" w:rsidP="00357611">
      <w:pPr>
        <w:spacing w:line="360" w:lineRule="auto"/>
        <w:rPr>
          <w:rFonts w:ascii="Times New Roman" w:eastAsia="Times New Roman" w:hAnsi="Times New Roman" w:cs="Times New Roman"/>
          <w:b/>
          <w:smallCaps/>
          <w:color w:val="000000"/>
        </w:rPr>
      </w:pPr>
    </w:p>
    <w:p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rsidR="00A078C8" w:rsidRDefault="00A078C8" w:rsidP="00A078C8">
      <w:pPr>
        <w:spacing w:line="360" w:lineRule="auto"/>
        <w:rPr>
          <w:rFonts w:ascii="Times New Roman" w:eastAsia="Times New Roman" w:hAnsi="Times New Roman" w:cs="Times New Roman"/>
          <w:b/>
          <w:smallCaps/>
          <w:color w:val="000000"/>
        </w:rPr>
      </w:pPr>
    </w:p>
    <w:p w:rsidR="00A078C8" w:rsidRPr="00E22635" w:rsidRDefault="00E22635" w:rsidP="00E22635">
      <w:pPr>
        <w:spacing w:line="360" w:lineRule="auto"/>
        <w:ind w:firstLine="720"/>
        <w:jc w:val="both"/>
        <w:rPr>
          <w:rFonts w:ascii="Times New Roman" w:eastAsia="Times New Roman" w:hAnsi="Times New Roman" w:cs="Times New Roman"/>
          <w:smallCaps/>
          <w:color w:val="000000" w:themeColor="text1"/>
        </w:rPr>
      </w:pPr>
      <w:r w:rsidRPr="00E22635">
        <w:rPr>
          <w:rFonts w:ascii="Times New Roman" w:hAnsi="Times New Roman" w:cs="Times New Roman"/>
          <w:color w:val="000000" w:themeColor="text1"/>
          <w:sz w:val="24"/>
          <w:szCs w:val="24"/>
        </w:rPr>
        <w:t xml:space="preserve">Notou-se a ausência de estudos e dados oficiais de muitos países, inclusive aqueles altamente desenvolvidos do ponto de vista econômico. O conhecimento real do atual cenário e levantamento de dados de características e volume de resíduos são estritamente necessários para tomadas de decisões e elaboração de medidas comprometidas com a minimização dos impactos. A atual conjuntura, juntamente com as medidas de enfrentamento da pandemia do </w:t>
      </w:r>
      <w:proofErr w:type="spellStart"/>
      <w:r w:rsidRPr="00E22635">
        <w:rPr>
          <w:rFonts w:ascii="Times New Roman" w:hAnsi="Times New Roman" w:cs="Times New Roman"/>
          <w:color w:val="000000" w:themeColor="text1"/>
          <w:sz w:val="24"/>
          <w:szCs w:val="24"/>
        </w:rPr>
        <w:t>Coronavírus</w:t>
      </w:r>
      <w:proofErr w:type="spellEnd"/>
      <w:r w:rsidRPr="00E22635">
        <w:rPr>
          <w:rFonts w:ascii="Times New Roman" w:hAnsi="Times New Roman" w:cs="Times New Roman"/>
          <w:color w:val="000000" w:themeColor="text1"/>
          <w:sz w:val="24"/>
          <w:szCs w:val="24"/>
        </w:rPr>
        <w:t>, intensificou a necessidade da gestão de resíduos sólidos de forma adequada e eficiente, como uma ação de relevância epidemiológica. A questão dos resíduos sólidos, fonte principal de renda de muitas famílias, principalmente em países em desenvolvimento, foi amplamente impactada pela pandemia do COVID-19. Por todas as dificuldades levantadas, toda a cadeia da geração de resíduos precisaria ser otimizada, estimulando o consumo consciente, desde embalagens e produtos retornáveis, até alimentos e outros resíduos que não são passíveis de reaproveitamento ou reciclagem.</w:t>
      </w:r>
    </w:p>
    <w:p w:rsidR="00A078C8" w:rsidRDefault="00A078C8" w:rsidP="00A078C8">
      <w:pPr>
        <w:pStyle w:val="Corpodetexto"/>
        <w:spacing w:before="94" w:line="244" w:lineRule="auto"/>
        <w:ind w:left="940" w:right="38"/>
        <w:jc w:val="both"/>
        <w:rPr>
          <w:color w:val="231F20"/>
          <w:w w:val="95"/>
          <w:lang w:val="pt-BR"/>
        </w:rPr>
      </w:pPr>
    </w:p>
    <w:p w:rsidR="00A078C8" w:rsidRDefault="00A078C8" w:rsidP="00A078C8">
      <w:pPr>
        <w:pStyle w:val="Corpodetexto"/>
        <w:spacing w:before="94" w:line="244" w:lineRule="auto"/>
        <w:ind w:left="940" w:right="38"/>
        <w:jc w:val="both"/>
        <w:rPr>
          <w:color w:val="231F20"/>
          <w:w w:val="95"/>
          <w:lang w:val="pt-BR"/>
        </w:rPr>
      </w:pPr>
    </w:p>
    <w:p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ALDACO, R.; HOEHN, D.; LASO, J.; MARGALLO, M.; RUIZ-SALMÓN, J.; CRISTOBAL, J.; KAHHAT, R.; VILLANUEVA-REY, P.; BALA, A.; BATLLE-BAYER, L.; FULLANA-I-PALMER P.; IRABIEN, A.; VAZQUEZ-ROWE, I. </w:t>
      </w:r>
      <w:proofErr w:type="spellStart"/>
      <w:r w:rsidRPr="00E22635">
        <w:rPr>
          <w:rFonts w:ascii="Times New Roman" w:hAnsi="Times New Roman" w:cs="Times New Roman"/>
          <w:color w:val="000000"/>
        </w:rPr>
        <w:t>Food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during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outbreak</w:t>
      </w:r>
      <w:proofErr w:type="spellEnd"/>
      <w:r w:rsidRPr="00E22635">
        <w:rPr>
          <w:rFonts w:ascii="Times New Roman" w:hAnsi="Times New Roman" w:cs="Times New Roman"/>
          <w:color w:val="000000"/>
        </w:rPr>
        <w:t xml:space="preserve">: a </w:t>
      </w:r>
      <w:proofErr w:type="spellStart"/>
      <w:r w:rsidRPr="00E22635">
        <w:rPr>
          <w:rFonts w:ascii="Times New Roman" w:hAnsi="Times New Roman" w:cs="Times New Roman"/>
          <w:color w:val="000000"/>
        </w:rPr>
        <w:t>holistic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climate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economic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nutritional</w:t>
      </w:r>
      <w:proofErr w:type="spellEnd"/>
      <w:r w:rsidRPr="00E22635">
        <w:rPr>
          <w:rFonts w:ascii="Times New Roman" w:hAnsi="Times New Roman" w:cs="Times New Roman"/>
          <w:color w:val="000000"/>
        </w:rPr>
        <w:t xml:space="preserve"> approach. Science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Total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v. 742, p. 140524,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CESARO, A.; PIROZZI, F. Covid-19 </w:t>
      </w:r>
      <w:proofErr w:type="spellStart"/>
      <w:r w:rsidRPr="00E22635">
        <w:rPr>
          <w:rFonts w:ascii="Times New Roman" w:hAnsi="Times New Roman" w:cs="Times New Roman"/>
          <w:color w:val="000000"/>
        </w:rPr>
        <w:t>vs</w:t>
      </w:r>
      <w:proofErr w:type="spellEnd"/>
      <w:r w:rsidRPr="00E22635">
        <w:rPr>
          <w:rFonts w:ascii="Times New Roman" w:hAnsi="Times New Roman" w:cs="Times New Roman"/>
          <w:color w:val="000000"/>
        </w:rPr>
        <w:t xml:space="preserve"> City-20 </w:t>
      </w:r>
      <w:proofErr w:type="spellStart"/>
      <w:r w:rsidRPr="00E22635">
        <w:rPr>
          <w:rFonts w:ascii="Times New Roman" w:hAnsi="Times New Roman" w:cs="Times New Roman"/>
          <w:color w:val="000000"/>
        </w:rPr>
        <w:t>Scenarios</w:t>
      </w:r>
      <w:proofErr w:type="spellEnd"/>
      <w:r w:rsidRPr="00E22635">
        <w:rPr>
          <w:rFonts w:ascii="Times New Roman" w:hAnsi="Times New Roman" w:cs="Times New Roman"/>
          <w:color w:val="000000"/>
        </w:rPr>
        <w:t xml:space="preserve">, insights, </w:t>
      </w:r>
      <w:proofErr w:type="spellStart"/>
      <w:r w:rsidRPr="00E22635">
        <w:rPr>
          <w:rFonts w:ascii="Times New Roman" w:hAnsi="Times New Roman" w:cs="Times New Roman"/>
          <w:color w:val="000000"/>
        </w:rPr>
        <w:t>reasoning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research</w:t>
      </w:r>
      <w:proofErr w:type="spellEnd"/>
      <w:r w:rsidRPr="00E22635">
        <w:rPr>
          <w:rFonts w:ascii="Times New Roman" w:hAnsi="Times New Roman" w:cs="Times New Roman"/>
          <w:color w:val="000000"/>
        </w:rPr>
        <w:t xml:space="preserve">. Tema </w:t>
      </w:r>
      <w:proofErr w:type="spellStart"/>
      <w:r w:rsidRPr="00E22635">
        <w:rPr>
          <w:rFonts w:ascii="Times New Roman" w:hAnsi="Times New Roman" w:cs="Times New Roman"/>
          <w:color w:val="000000"/>
        </w:rPr>
        <w:t>Journal</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Land Use, </w:t>
      </w:r>
      <w:proofErr w:type="spellStart"/>
      <w:r w:rsidRPr="00E22635">
        <w:rPr>
          <w:rFonts w:ascii="Times New Roman" w:hAnsi="Times New Roman" w:cs="Times New Roman"/>
          <w:color w:val="000000"/>
        </w:rPr>
        <w:t>Mobility</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p. 59–66,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DAS, A.; GARG R.; OJHA B.; BANERJEE T. </w:t>
      </w:r>
      <w:proofErr w:type="spellStart"/>
      <w:r w:rsidRPr="00E22635">
        <w:rPr>
          <w:rFonts w:ascii="Times New Roman" w:hAnsi="Times New Roman" w:cs="Times New Roman"/>
          <w:color w:val="000000"/>
        </w:rPr>
        <w:t>Biomedical</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The </w:t>
      </w:r>
      <w:proofErr w:type="spellStart"/>
      <w:r w:rsidRPr="00E22635">
        <w:rPr>
          <w:rFonts w:ascii="Times New Roman" w:hAnsi="Times New Roman" w:cs="Times New Roman"/>
          <w:color w:val="000000"/>
        </w:rPr>
        <w:t>Challenge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amidst</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Pandemic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Journal</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Laboratory</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Physicians</w:t>
      </w:r>
      <w:proofErr w:type="spellEnd"/>
      <w:r w:rsidRPr="00E22635">
        <w:rPr>
          <w:rFonts w:ascii="Times New Roman" w:hAnsi="Times New Roman" w:cs="Times New Roman"/>
          <w:color w:val="000000"/>
        </w:rPr>
        <w:t>, v. 12, n. 02, p. 161–162,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DI MARIA, F.; BECCALONI, E.; BONADONNA, L.; CINI, C.; CONFALONIERI, E.; LA </w:t>
      </w:r>
      <w:r w:rsidRPr="00E22635">
        <w:rPr>
          <w:rFonts w:ascii="Times New Roman" w:hAnsi="Times New Roman" w:cs="Times New Roman"/>
          <w:color w:val="000000"/>
        </w:rPr>
        <w:lastRenderedPageBreak/>
        <w:t xml:space="preserve">ROSA, G.; MILANA, M. R.; TESTAI, E.; SCAINI F. </w:t>
      </w:r>
      <w:proofErr w:type="spellStart"/>
      <w:r w:rsidRPr="00E22635">
        <w:rPr>
          <w:rFonts w:ascii="Times New Roman" w:hAnsi="Times New Roman" w:cs="Times New Roman"/>
          <w:color w:val="000000"/>
        </w:rPr>
        <w:t>Minimization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spreading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SARS-CoV-</w:t>
      </w:r>
      <w:proofErr w:type="gramStart"/>
      <w:r w:rsidRPr="00E22635">
        <w:rPr>
          <w:rFonts w:ascii="Times New Roman" w:hAnsi="Times New Roman" w:cs="Times New Roman"/>
          <w:color w:val="000000"/>
        </w:rPr>
        <w:t>2 via</w:t>
      </w:r>
      <w:proofErr w:type="gram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household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produced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by</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subjects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affected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by</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or</w:t>
      </w:r>
      <w:proofErr w:type="spellEnd"/>
      <w:r w:rsidRPr="00E22635">
        <w:rPr>
          <w:rFonts w:ascii="Times New Roman" w:hAnsi="Times New Roman" w:cs="Times New Roman"/>
          <w:color w:val="000000"/>
        </w:rPr>
        <w:t xml:space="preserve"> in </w:t>
      </w:r>
      <w:proofErr w:type="spellStart"/>
      <w:r w:rsidRPr="00E22635">
        <w:rPr>
          <w:rFonts w:ascii="Times New Roman" w:hAnsi="Times New Roman" w:cs="Times New Roman"/>
          <w:color w:val="000000"/>
        </w:rPr>
        <w:t>quarantine</w:t>
      </w:r>
      <w:proofErr w:type="spellEnd"/>
      <w:r w:rsidRPr="00E22635">
        <w:rPr>
          <w:rFonts w:ascii="Times New Roman" w:hAnsi="Times New Roman" w:cs="Times New Roman"/>
          <w:color w:val="000000"/>
        </w:rPr>
        <w:t xml:space="preserve">. Science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Total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v. 743, p. 140803,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ESPEJO, W.; CELIS, J. E.; CHIANG, G.; BAHAMONDE, P.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Pollutants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impacts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dissemination</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recommendations</w:t>
      </w:r>
      <w:proofErr w:type="spellEnd"/>
      <w:r w:rsidRPr="00E22635">
        <w:rPr>
          <w:rFonts w:ascii="Times New Roman" w:hAnsi="Times New Roman" w:cs="Times New Roman"/>
          <w:color w:val="000000"/>
        </w:rPr>
        <w:t xml:space="preserve"> for </w:t>
      </w:r>
      <w:proofErr w:type="spellStart"/>
      <w:r w:rsidRPr="00E22635">
        <w:rPr>
          <w:rFonts w:ascii="Times New Roman" w:hAnsi="Times New Roman" w:cs="Times New Roman"/>
          <w:color w:val="000000"/>
        </w:rPr>
        <w:t>facing</w:t>
      </w:r>
      <w:proofErr w:type="spellEnd"/>
      <w:r w:rsidRPr="00E22635">
        <w:rPr>
          <w:rFonts w:ascii="Times New Roman" w:hAnsi="Times New Roman" w:cs="Times New Roman"/>
          <w:color w:val="000000"/>
        </w:rPr>
        <w:t xml:space="preserve"> future </w:t>
      </w:r>
      <w:proofErr w:type="spellStart"/>
      <w:r w:rsidRPr="00E22635">
        <w:rPr>
          <w:rFonts w:ascii="Times New Roman" w:hAnsi="Times New Roman" w:cs="Times New Roman"/>
          <w:color w:val="000000"/>
        </w:rPr>
        <w:t>epidemic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threats</w:t>
      </w:r>
      <w:proofErr w:type="spellEnd"/>
      <w:r w:rsidRPr="00E22635">
        <w:rPr>
          <w:rFonts w:ascii="Times New Roman" w:hAnsi="Times New Roman" w:cs="Times New Roman"/>
          <w:color w:val="000000"/>
        </w:rPr>
        <w:t xml:space="preserve">. Science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The Total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v. 747, p. 141314,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KULKARNI, B. N.; ANANTHARAMA, V. </w:t>
      </w:r>
      <w:proofErr w:type="spellStart"/>
      <w:r w:rsidRPr="00E22635">
        <w:rPr>
          <w:rFonts w:ascii="Times New Roman" w:hAnsi="Times New Roman" w:cs="Times New Roman"/>
          <w:color w:val="000000"/>
        </w:rPr>
        <w:t>Repercussions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pandemic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on</w:t>
      </w:r>
      <w:proofErr w:type="spellEnd"/>
      <w:r w:rsidRPr="00E22635">
        <w:rPr>
          <w:rFonts w:ascii="Times New Roman" w:hAnsi="Times New Roman" w:cs="Times New Roman"/>
          <w:color w:val="000000"/>
        </w:rPr>
        <w:t xml:space="preserve"> municipal </w:t>
      </w:r>
      <w:proofErr w:type="spellStart"/>
      <w:r w:rsidRPr="00E22635">
        <w:rPr>
          <w:rFonts w:ascii="Times New Roman" w:hAnsi="Times New Roman" w:cs="Times New Roman"/>
          <w:color w:val="000000"/>
        </w:rPr>
        <w:t>solid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Challenges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opportunities</w:t>
      </w:r>
      <w:proofErr w:type="spellEnd"/>
      <w:r w:rsidRPr="00E22635">
        <w:rPr>
          <w:rFonts w:ascii="Times New Roman" w:hAnsi="Times New Roman" w:cs="Times New Roman"/>
          <w:color w:val="000000"/>
        </w:rPr>
        <w:t xml:space="preserve">. Science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Total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v. 743, p. 140693,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NAUGHTON, C. C. Will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pandemic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change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generation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proofErr w:type="gramStart"/>
      <w:r w:rsidRPr="00E22635">
        <w:rPr>
          <w:rFonts w:ascii="Times New Roman" w:hAnsi="Times New Roman" w:cs="Times New Roman"/>
          <w:color w:val="000000"/>
        </w:rPr>
        <w:t>composition</w:t>
      </w:r>
      <w:proofErr w:type="spellEnd"/>
      <w:r w:rsidRPr="00E22635">
        <w:rPr>
          <w:rFonts w:ascii="Times New Roman" w:hAnsi="Times New Roman" w:cs="Times New Roman"/>
          <w:color w:val="000000"/>
        </w:rPr>
        <w:t>?:</w:t>
      </w:r>
      <w:proofErr w:type="gramEnd"/>
      <w:r w:rsidRPr="00E22635">
        <w:rPr>
          <w:rFonts w:ascii="Times New Roman" w:hAnsi="Times New Roman" w:cs="Times New Roman"/>
          <w:color w:val="000000"/>
        </w:rPr>
        <w:t xml:space="preserve"> The </w:t>
      </w:r>
      <w:proofErr w:type="spellStart"/>
      <w:r w:rsidRPr="00E22635">
        <w:rPr>
          <w:rFonts w:ascii="Times New Roman" w:hAnsi="Times New Roman" w:cs="Times New Roman"/>
          <w:color w:val="000000"/>
        </w:rPr>
        <w:t>need</w:t>
      </w:r>
      <w:proofErr w:type="spellEnd"/>
      <w:r w:rsidRPr="00E22635">
        <w:rPr>
          <w:rFonts w:ascii="Times New Roman" w:hAnsi="Times New Roman" w:cs="Times New Roman"/>
          <w:color w:val="000000"/>
        </w:rPr>
        <w:t xml:space="preserve"> for more real-time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data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systems </w:t>
      </w:r>
      <w:proofErr w:type="spellStart"/>
      <w:r w:rsidRPr="00E22635">
        <w:rPr>
          <w:rFonts w:ascii="Times New Roman" w:hAnsi="Times New Roman" w:cs="Times New Roman"/>
          <w:color w:val="000000"/>
        </w:rPr>
        <w:t>thinking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Resources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Conservation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Recycling</w:t>
      </w:r>
      <w:proofErr w:type="spellEnd"/>
      <w:r w:rsidRPr="00E22635">
        <w:rPr>
          <w:rFonts w:ascii="Times New Roman" w:hAnsi="Times New Roman" w:cs="Times New Roman"/>
          <w:color w:val="000000"/>
        </w:rPr>
        <w:t xml:space="preserve">, v. 162, n. </w:t>
      </w:r>
      <w:proofErr w:type="spellStart"/>
      <w:r w:rsidRPr="00E22635">
        <w:rPr>
          <w:rFonts w:ascii="Times New Roman" w:hAnsi="Times New Roman" w:cs="Times New Roman"/>
          <w:color w:val="000000"/>
        </w:rPr>
        <w:t>June</w:t>
      </w:r>
      <w:proofErr w:type="spellEnd"/>
      <w:r w:rsidRPr="00E22635">
        <w:rPr>
          <w:rFonts w:ascii="Times New Roman" w:hAnsi="Times New Roman" w:cs="Times New Roman"/>
          <w:color w:val="000000"/>
        </w:rPr>
        <w:t>, p. 105050,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NEUMEYER, X.; ASHTON, W. S.; DENTCHEV, N. </w:t>
      </w:r>
      <w:proofErr w:type="spellStart"/>
      <w:r w:rsidRPr="00E22635">
        <w:rPr>
          <w:rFonts w:ascii="Times New Roman" w:hAnsi="Times New Roman" w:cs="Times New Roman"/>
          <w:color w:val="000000"/>
        </w:rPr>
        <w:t>Addressing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resource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challenges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imposed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by</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An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entrepreneurship</w:t>
      </w:r>
      <w:proofErr w:type="spellEnd"/>
      <w:r w:rsidRPr="00E22635">
        <w:rPr>
          <w:rFonts w:ascii="Times New Roman" w:hAnsi="Times New Roman" w:cs="Times New Roman"/>
          <w:color w:val="000000"/>
        </w:rPr>
        <w:t xml:space="preserve"> perspective. </w:t>
      </w:r>
      <w:proofErr w:type="spellStart"/>
      <w:r w:rsidRPr="00E22635">
        <w:rPr>
          <w:rFonts w:ascii="Times New Roman" w:hAnsi="Times New Roman" w:cs="Times New Roman"/>
          <w:color w:val="000000"/>
        </w:rPr>
        <w:t>Resources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Conservation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Recycling</w:t>
      </w:r>
      <w:proofErr w:type="spellEnd"/>
      <w:r w:rsidRPr="00E22635">
        <w:rPr>
          <w:rFonts w:ascii="Times New Roman" w:hAnsi="Times New Roman" w:cs="Times New Roman"/>
          <w:color w:val="000000"/>
        </w:rPr>
        <w:t xml:space="preserve">, v. 162, n. </w:t>
      </w:r>
      <w:proofErr w:type="spellStart"/>
      <w:r w:rsidRPr="00E22635">
        <w:rPr>
          <w:rFonts w:ascii="Times New Roman" w:hAnsi="Times New Roman" w:cs="Times New Roman"/>
          <w:color w:val="000000"/>
        </w:rPr>
        <w:t>June</w:t>
      </w:r>
      <w:proofErr w:type="spellEnd"/>
      <w:r w:rsidRPr="00E22635">
        <w:rPr>
          <w:rFonts w:ascii="Times New Roman" w:hAnsi="Times New Roman" w:cs="Times New Roman"/>
          <w:color w:val="000000"/>
        </w:rPr>
        <w:t>, p. 105058,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NZEADIBE, T. C.; EJIKE-ALIEJI, A. U. P. </w:t>
      </w:r>
      <w:proofErr w:type="spellStart"/>
      <w:r w:rsidRPr="00E22635">
        <w:rPr>
          <w:rFonts w:ascii="Times New Roman" w:hAnsi="Times New Roman" w:cs="Times New Roman"/>
          <w:color w:val="000000"/>
        </w:rPr>
        <w:t>Solid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during</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pandemic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policy</w:t>
      </w:r>
      <w:proofErr w:type="spellEnd"/>
      <w:r w:rsidRPr="00E22635">
        <w:rPr>
          <w:rFonts w:ascii="Times New Roman" w:hAnsi="Times New Roman" w:cs="Times New Roman"/>
          <w:color w:val="000000"/>
        </w:rPr>
        <w:t xml:space="preserve"> gaps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prospects</w:t>
      </w:r>
      <w:proofErr w:type="spellEnd"/>
      <w:r w:rsidRPr="00E22635">
        <w:rPr>
          <w:rFonts w:ascii="Times New Roman" w:hAnsi="Times New Roman" w:cs="Times New Roman"/>
          <w:color w:val="000000"/>
        </w:rPr>
        <w:t xml:space="preserve"> for inclusive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governance</w:t>
      </w:r>
      <w:proofErr w:type="spellEnd"/>
      <w:r w:rsidRPr="00E22635">
        <w:rPr>
          <w:rFonts w:ascii="Times New Roman" w:hAnsi="Times New Roman" w:cs="Times New Roman"/>
          <w:color w:val="000000"/>
        </w:rPr>
        <w:t xml:space="preserve"> in </w:t>
      </w:r>
      <w:proofErr w:type="spellStart"/>
      <w:r w:rsidRPr="00E22635">
        <w:rPr>
          <w:rFonts w:ascii="Times New Roman" w:hAnsi="Times New Roman" w:cs="Times New Roman"/>
          <w:color w:val="000000"/>
        </w:rPr>
        <w:t>Nigeria</w:t>
      </w:r>
      <w:proofErr w:type="spellEnd"/>
      <w:r w:rsidRPr="00E22635">
        <w:rPr>
          <w:rFonts w:ascii="Times New Roman" w:hAnsi="Times New Roman" w:cs="Times New Roman"/>
          <w:color w:val="000000"/>
        </w:rPr>
        <w:t xml:space="preserve">. Local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v. 25, n. 7, p. 527–535,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NZEDIEGWU, C.; CHANG, S. X. </w:t>
      </w:r>
      <w:proofErr w:type="spellStart"/>
      <w:r w:rsidRPr="00E22635">
        <w:rPr>
          <w:rFonts w:ascii="Times New Roman" w:hAnsi="Times New Roman" w:cs="Times New Roman"/>
          <w:color w:val="000000"/>
        </w:rPr>
        <w:t>Improper</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solid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increases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potential</w:t>
      </w:r>
      <w:proofErr w:type="spellEnd"/>
      <w:r w:rsidRPr="00E22635">
        <w:rPr>
          <w:rFonts w:ascii="Times New Roman" w:hAnsi="Times New Roman" w:cs="Times New Roman"/>
          <w:color w:val="000000"/>
        </w:rPr>
        <w:t xml:space="preserve"> for COVID-19 spread in </w:t>
      </w:r>
      <w:proofErr w:type="spellStart"/>
      <w:r w:rsidRPr="00E22635">
        <w:rPr>
          <w:rFonts w:ascii="Times New Roman" w:hAnsi="Times New Roman" w:cs="Times New Roman"/>
          <w:color w:val="000000"/>
        </w:rPr>
        <w:t>developing</w:t>
      </w:r>
      <w:proofErr w:type="spellEnd"/>
      <w:r w:rsidRPr="00E22635">
        <w:rPr>
          <w:rFonts w:ascii="Times New Roman" w:hAnsi="Times New Roman" w:cs="Times New Roman"/>
          <w:color w:val="000000"/>
        </w:rPr>
        <w:t xml:space="preserve"> countries. </w:t>
      </w:r>
      <w:proofErr w:type="spellStart"/>
      <w:r w:rsidRPr="00E22635">
        <w:rPr>
          <w:rFonts w:ascii="Times New Roman" w:hAnsi="Times New Roman" w:cs="Times New Roman"/>
          <w:color w:val="000000"/>
        </w:rPr>
        <w:t>Resources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Conservation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Recycling</w:t>
      </w:r>
      <w:proofErr w:type="spellEnd"/>
      <w:r w:rsidRPr="00E22635">
        <w:rPr>
          <w:rFonts w:ascii="Times New Roman" w:hAnsi="Times New Roman" w:cs="Times New Roman"/>
          <w:color w:val="000000"/>
        </w:rPr>
        <w:t>, v. 161, n. May, p. 104947,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PATRÍCIO SILVA, A. L., PRATA, J. C., WALKER, T. R., CAMPOS, D., DUARTE, A. C., SOARES, A. M. V. M., BARCELÒ, D., ROCHA-SANTOS, T. </w:t>
      </w:r>
      <w:proofErr w:type="spellStart"/>
      <w:r w:rsidRPr="00E22635">
        <w:rPr>
          <w:rFonts w:ascii="Times New Roman" w:hAnsi="Times New Roman" w:cs="Times New Roman"/>
          <w:color w:val="000000"/>
        </w:rPr>
        <w:t>Rethinking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optimising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plastic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under</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pandemic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Policy</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solutions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based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redesign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reduction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single-use </w:t>
      </w:r>
      <w:proofErr w:type="spellStart"/>
      <w:r w:rsidRPr="00E22635">
        <w:rPr>
          <w:rFonts w:ascii="Times New Roman" w:hAnsi="Times New Roman" w:cs="Times New Roman"/>
          <w:color w:val="000000"/>
        </w:rPr>
        <w:t>plastics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personal</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protective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equipment</w:t>
      </w:r>
      <w:proofErr w:type="spellEnd"/>
      <w:r w:rsidRPr="00E22635">
        <w:rPr>
          <w:rFonts w:ascii="Times New Roman" w:hAnsi="Times New Roman" w:cs="Times New Roman"/>
          <w:color w:val="000000"/>
        </w:rPr>
        <w:t xml:space="preserve">. Science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Total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v. 742, p. 140565,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RHEE, S. W. Management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used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personal</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protective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equipment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related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to</w:t>
      </w:r>
      <w:proofErr w:type="spellEnd"/>
      <w:r w:rsidRPr="00E22635">
        <w:rPr>
          <w:rFonts w:ascii="Times New Roman" w:hAnsi="Times New Roman" w:cs="Times New Roman"/>
          <w:color w:val="000000"/>
        </w:rPr>
        <w:t xml:space="preserve"> COVID-19 in South </w:t>
      </w:r>
      <w:proofErr w:type="spellStart"/>
      <w:r w:rsidRPr="00E22635">
        <w:rPr>
          <w:rFonts w:ascii="Times New Roman" w:hAnsi="Times New Roman" w:cs="Times New Roman"/>
          <w:color w:val="000000"/>
        </w:rPr>
        <w:t>Korea</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Research</w:t>
      </w:r>
      <w:proofErr w:type="spellEnd"/>
      <w:r w:rsidRPr="00E22635">
        <w:rPr>
          <w:rFonts w:ascii="Times New Roman" w:hAnsi="Times New Roman" w:cs="Times New Roman"/>
          <w:color w:val="000000"/>
        </w:rPr>
        <w:t>, v. 38, n. 8, p. 820–824,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SARKODIE, S. A.; OWUSU, P. A. </w:t>
      </w:r>
      <w:proofErr w:type="spellStart"/>
      <w:r w:rsidRPr="00E22635">
        <w:rPr>
          <w:rFonts w:ascii="Times New Roman" w:hAnsi="Times New Roman" w:cs="Times New Roman"/>
          <w:color w:val="000000"/>
        </w:rPr>
        <w:t>Impact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pandemic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Development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Sustainability</w:t>
      </w:r>
      <w:proofErr w:type="spellEnd"/>
      <w:r w:rsidRPr="00E22635">
        <w:rPr>
          <w:rFonts w:ascii="Times New Roman" w:hAnsi="Times New Roman" w:cs="Times New Roman"/>
          <w:color w:val="000000"/>
        </w:rPr>
        <w:t xml:space="preserve">, n. </w:t>
      </w:r>
      <w:proofErr w:type="spellStart"/>
      <w:r w:rsidRPr="00E22635">
        <w:rPr>
          <w:rFonts w:ascii="Times New Roman" w:hAnsi="Times New Roman" w:cs="Times New Roman"/>
          <w:color w:val="000000"/>
        </w:rPr>
        <w:t>June</w:t>
      </w:r>
      <w:proofErr w:type="spellEnd"/>
      <w:r w:rsidRPr="00E22635">
        <w:rPr>
          <w:rFonts w:ascii="Times New Roman" w:hAnsi="Times New Roman" w:cs="Times New Roman"/>
          <w:color w:val="000000"/>
        </w:rPr>
        <w:t>,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SHARMA, H. B.; VANAPALLIB, K. R.; CHEELAA, V. R. S.; RANJANA, V. P.; JAGLANC, A. K.; DUBEYA, B.; GOELA, S.; BHATTACHARYAB, J. </w:t>
      </w:r>
      <w:proofErr w:type="spellStart"/>
      <w:r w:rsidRPr="00E22635">
        <w:rPr>
          <w:rFonts w:ascii="Times New Roman" w:hAnsi="Times New Roman" w:cs="Times New Roman"/>
          <w:color w:val="000000"/>
        </w:rPr>
        <w:t>Challenges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opportunities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innovations</w:t>
      </w:r>
      <w:proofErr w:type="spellEnd"/>
      <w:r w:rsidRPr="00E22635">
        <w:rPr>
          <w:rFonts w:ascii="Times New Roman" w:hAnsi="Times New Roman" w:cs="Times New Roman"/>
          <w:color w:val="000000"/>
        </w:rPr>
        <w:t xml:space="preserve"> for </w:t>
      </w:r>
      <w:proofErr w:type="spellStart"/>
      <w:r w:rsidRPr="00E22635">
        <w:rPr>
          <w:rFonts w:ascii="Times New Roman" w:hAnsi="Times New Roman" w:cs="Times New Roman"/>
          <w:color w:val="000000"/>
        </w:rPr>
        <w:t>effective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solid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during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post COVID-19 </w:t>
      </w:r>
      <w:proofErr w:type="spellStart"/>
      <w:r w:rsidRPr="00E22635">
        <w:rPr>
          <w:rFonts w:ascii="Times New Roman" w:hAnsi="Times New Roman" w:cs="Times New Roman"/>
          <w:color w:val="000000"/>
        </w:rPr>
        <w:t>pandemic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Resources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Conservation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Recycling</w:t>
      </w:r>
      <w:proofErr w:type="spellEnd"/>
      <w:r w:rsidRPr="00E22635">
        <w:rPr>
          <w:rFonts w:ascii="Times New Roman" w:hAnsi="Times New Roman" w:cs="Times New Roman"/>
          <w:color w:val="000000"/>
        </w:rPr>
        <w:t>, v. 162, n. May, p. 105052,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SINGH, N.; TANG, Y.; ZHANG, Z.; ZHENG, C. COVID-19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Effective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successful</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measures</w:t>
      </w:r>
      <w:proofErr w:type="spellEnd"/>
      <w:r w:rsidRPr="00E22635">
        <w:rPr>
          <w:rFonts w:ascii="Times New Roman" w:hAnsi="Times New Roman" w:cs="Times New Roman"/>
          <w:color w:val="000000"/>
        </w:rPr>
        <w:t xml:space="preserve"> in Wuhan, China. </w:t>
      </w:r>
      <w:proofErr w:type="spellStart"/>
      <w:r w:rsidRPr="00E22635">
        <w:rPr>
          <w:rFonts w:ascii="Times New Roman" w:hAnsi="Times New Roman" w:cs="Times New Roman"/>
          <w:color w:val="000000"/>
        </w:rPr>
        <w:t>Resources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Conservation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Recycling</w:t>
      </w:r>
      <w:proofErr w:type="spellEnd"/>
      <w:r w:rsidRPr="00E22635">
        <w:rPr>
          <w:rFonts w:ascii="Times New Roman" w:hAnsi="Times New Roman" w:cs="Times New Roman"/>
          <w:color w:val="000000"/>
        </w:rPr>
        <w:t xml:space="preserve">, v. 163, n. </w:t>
      </w:r>
      <w:proofErr w:type="spellStart"/>
      <w:r w:rsidRPr="00E22635">
        <w:rPr>
          <w:rFonts w:ascii="Times New Roman" w:hAnsi="Times New Roman" w:cs="Times New Roman"/>
          <w:color w:val="000000"/>
        </w:rPr>
        <w:t>June</w:t>
      </w:r>
      <w:proofErr w:type="spellEnd"/>
      <w:r w:rsidRPr="00E22635">
        <w:rPr>
          <w:rFonts w:ascii="Times New Roman" w:hAnsi="Times New Roman" w:cs="Times New Roman"/>
          <w:color w:val="000000"/>
        </w:rPr>
        <w:t>, p. 10–11,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lastRenderedPageBreak/>
        <w:t xml:space="preserve">THU, T. P. B.; NGOC, P. N. H.; HAI, N. M.; TUAN, L. A. </w:t>
      </w:r>
      <w:proofErr w:type="spellStart"/>
      <w:r w:rsidRPr="00E22635">
        <w:rPr>
          <w:rFonts w:ascii="Times New Roman" w:hAnsi="Times New Roman" w:cs="Times New Roman"/>
          <w:color w:val="000000"/>
        </w:rPr>
        <w:t>Effect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social </w:t>
      </w:r>
      <w:proofErr w:type="spellStart"/>
      <w:r w:rsidRPr="00E22635">
        <w:rPr>
          <w:rFonts w:ascii="Times New Roman" w:hAnsi="Times New Roman" w:cs="Times New Roman"/>
          <w:color w:val="000000"/>
        </w:rPr>
        <w:t>distancing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measures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spread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COVID-19 in 10 </w:t>
      </w:r>
      <w:proofErr w:type="spellStart"/>
      <w:r w:rsidRPr="00E22635">
        <w:rPr>
          <w:rFonts w:ascii="Times New Roman" w:hAnsi="Times New Roman" w:cs="Times New Roman"/>
          <w:color w:val="000000"/>
        </w:rPr>
        <w:t>highly</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infected</w:t>
      </w:r>
      <w:proofErr w:type="spellEnd"/>
      <w:r w:rsidRPr="00E22635">
        <w:rPr>
          <w:rFonts w:ascii="Times New Roman" w:hAnsi="Times New Roman" w:cs="Times New Roman"/>
          <w:color w:val="000000"/>
        </w:rPr>
        <w:t xml:space="preserve"> countries. Science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Total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v. 742, p. 140430,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YOU, C. S.; YONG SIK OK. COVID-19 ’ s </w:t>
      </w:r>
      <w:proofErr w:type="spellStart"/>
      <w:r w:rsidRPr="00E22635">
        <w:rPr>
          <w:rFonts w:ascii="Times New Roman" w:hAnsi="Times New Roman" w:cs="Times New Roman"/>
          <w:color w:val="000000"/>
        </w:rPr>
        <w:t>unsustainable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w:t>
      </w:r>
      <w:proofErr w:type="spellStart"/>
      <w:r w:rsidRPr="00E22635">
        <w:rPr>
          <w:rFonts w:ascii="Times New Roman" w:hAnsi="Times New Roman" w:cs="Times New Roman"/>
          <w:color w:val="000000"/>
        </w:rPr>
        <w:t>Misguided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forest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action</w:t>
      </w:r>
      <w:proofErr w:type="spellEnd"/>
      <w:r w:rsidRPr="00E22635">
        <w:rPr>
          <w:rFonts w:ascii="Times New Roman" w:hAnsi="Times New Roman" w:cs="Times New Roman"/>
          <w:color w:val="000000"/>
        </w:rPr>
        <w:t xml:space="preserve"> in EU </w:t>
      </w:r>
      <w:proofErr w:type="spellStart"/>
      <w:r w:rsidRPr="00E22635">
        <w:rPr>
          <w:rFonts w:ascii="Times New Roman" w:hAnsi="Times New Roman" w:cs="Times New Roman"/>
          <w:color w:val="000000"/>
        </w:rPr>
        <w:t>Biodiversity</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Strategy</w:t>
      </w:r>
      <w:proofErr w:type="spellEnd"/>
      <w:r w:rsidRPr="00E22635">
        <w:rPr>
          <w:rFonts w:ascii="Times New Roman" w:hAnsi="Times New Roman" w:cs="Times New Roman"/>
          <w:color w:val="000000"/>
        </w:rPr>
        <w:t xml:space="preserve"> as a </w:t>
      </w:r>
      <w:proofErr w:type="spellStart"/>
      <w:r w:rsidRPr="00E22635">
        <w:rPr>
          <w:rFonts w:ascii="Times New Roman" w:hAnsi="Times New Roman" w:cs="Times New Roman"/>
          <w:color w:val="000000"/>
        </w:rPr>
        <w:t>biodiversity</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strategy</w:t>
      </w:r>
      <w:proofErr w:type="spellEnd"/>
      <w:r w:rsidRPr="00E22635">
        <w:rPr>
          <w:rFonts w:ascii="Times New Roman" w:hAnsi="Times New Roman" w:cs="Times New Roman"/>
          <w:color w:val="000000"/>
        </w:rPr>
        <w:t xml:space="preserve">. American </w:t>
      </w:r>
      <w:proofErr w:type="spellStart"/>
      <w:r w:rsidRPr="00E22635">
        <w:rPr>
          <w:rFonts w:ascii="Times New Roman" w:hAnsi="Times New Roman" w:cs="Times New Roman"/>
          <w:color w:val="000000"/>
        </w:rPr>
        <w:t>Association</w:t>
      </w:r>
      <w:proofErr w:type="spellEnd"/>
      <w:r w:rsidRPr="00E22635">
        <w:rPr>
          <w:rFonts w:ascii="Times New Roman" w:hAnsi="Times New Roman" w:cs="Times New Roman"/>
          <w:color w:val="000000"/>
        </w:rPr>
        <w:t xml:space="preserve"> for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Advancement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Science, v. 368, n. 6498, p. 1438–1439, 2020.</w:t>
      </w:r>
    </w:p>
    <w:p w:rsidR="00E22635" w:rsidRDefault="00E22635" w:rsidP="00E22635">
      <w:pPr>
        <w:pBdr>
          <w:top w:val="nil"/>
          <w:left w:val="nil"/>
          <w:bottom w:val="nil"/>
          <w:right w:val="nil"/>
          <w:between w:val="nil"/>
        </w:pBdr>
        <w:rPr>
          <w:rFonts w:ascii="Times New Roman" w:hAnsi="Times New Roman" w:cs="Times New Roman"/>
          <w:color w:val="000000"/>
        </w:rPr>
      </w:pPr>
    </w:p>
    <w:p w:rsidR="00E22635" w:rsidRPr="00E22635"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ZAMBRANO-MONSERRATE, Manuel A.; RUANO, </w:t>
      </w:r>
      <w:proofErr w:type="spellStart"/>
      <w:r w:rsidRPr="00E22635">
        <w:rPr>
          <w:rFonts w:ascii="Times New Roman" w:hAnsi="Times New Roman" w:cs="Times New Roman"/>
          <w:color w:val="000000"/>
        </w:rPr>
        <w:t>María</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Alejandra</w:t>
      </w:r>
      <w:proofErr w:type="spellEnd"/>
      <w:r w:rsidRPr="00E22635">
        <w:rPr>
          <w:rFonts w:ascii="Times New Roman" w:hAnsi="Times New Roman" w:cs="Times New Roman"/>
          <w:color w:val="000000"/>
        </w:rPr>
        <w:t xml:space="preserve">; SANCHEZ-ALCALDE, </w:t>
      </w:r>
      <w:proofErr w:type="spellStart"/>
      <w:r w:rsidRPr="00E22635">
        <w:rPr>
          <w:rFonts w:ascii="Times New Roman" w:hAnsi="Times New Roman" w:cs="Times New Roman"/>
          <w:color w:val="000000"/>
        </w:rPr>
        <w:t>Luis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Indirect</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effects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xml:space="preserve">. Science </w:t>
      </w:r>
      <w:proofErr w:type="spellStart"/>
      <w:r w:rsidRPr="00E22635">
        <w:rPr>
          <w:rFonts w:ascii="Times New Roman" w:hAnsi="Times New Roman" w:cs="Times New Roman"/>
          <w:color w:val="000000"/>
        </w:rPr>
        <w:t>of</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Total </w:t>
      </w:r>
      <w:proofErr w:type="spellStart"/>
      <w:r w:rsidRPr="00E22635">
        <w:rPr>
          <w:rFonts w:ascii="Times New Roman" w:hAnsi="Times New Roman" w:cs="Times New Roman"/>
          <w:color w:val="000000"/>
        </w:rPr>
        <w:t>Environment</w:t>
      </w:r>
      <w:proofErr w:type="spellEnd"/>
      <w:r w:rsidRPr="00E22635">
        <w:rPr>
          <w:rFonts w:ascii="Times New Roman" w:hAnsi="Times New Roman" w:cs="Times New Roman"/>
          <w:color w:val="000000"/>
        </w:rPr>
        <w:t>, p. 138813, 2020.</w:t>
      </w:r>
    </w:p>
    <w:p w:rsidR="00E22635" w:rsidRDefault="00E22635" w:rsidP="00E22635">
      <w:pPr>
        <w:pBdr>
          <w:top w:val="nil"/>
          <w:left w:val="nil"/>
          <w:bottom w:val="nil"/>
          <w:right w:val="nil"/>
          <w:between w:val="nil"/>
        </w:pBdr>
        <w:rPr>
          <w:rFonts w:ascii="Times New Roman" w:hAnsi="Times New Roman" w:cs="Times New Roman"/>
          <w:color w:val="000000"/>
        </w:rPr>
      </w:pPr>
    </w:p>
    <w:p w:rsidR="003C53EF" w:rsidRPr="00534A41" w:rsidRDefault="00E22635" w:rsidP="00E22635">
      <w:pPr>
        <w:pBdr>
          <w:top w:val="nil"/>
          <w:left w:val="nil"/>
          <w:bottom w:val="nil"/>
          <w:right w:val="nil"/>
          <w:between w:val="nil"/>
        </w:pBdr>
        <w:rPr>
          <w:rFonts w:ascii="Times New Roman" w:hAnsi="Times New Roman" w:cs="Times New Roman"/>
          <w:color w:val="000000"/>
        </w:rPr>
      </w:pPr>
      <w:r w:rsidRPr="00E22635">
        <w:rPr>
          <w:rFonts w:ascii="Times New Roman" w:hAnsi="Times New Roman" w:cs="Times New Roman"/>
          <w:color w:val="000000"/>
        </w:rPr>
        <w:t xml:space="preserve">ZAND, A. D.; HEIR, A. V. </w:t>
      </w:r>
      <w:proofErr w:type="spellStart"/>
      <w:r w:rsidRPr="00E22635">
        <w:rPr>
          <w:rFonts w:ascii="Times New Roman" w:hAnsi="Times New Roman" w:cs="Times New Roman"/>
          <w:color w:val="000000"/>
        </w:rPr>
        <w:t>Emerging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challenges</w:t>
      </w:r>
      <w:proofErr w:type="spellEnd"/>
      <w:r w:rsidRPr="00E22635">
        <w:rPr>
          <w:rFonts w:ascii="Times New Roman" w:hAnsi="Times New Roman" w:cs="Times New Roman"/>
          <w:color w:val="000000"/>
        </w:rPr>
        <w:t xml:space="preserve"> in </w:t>
      </w:r>
      <w:proofErr w:type="spellStart"/>
      <w:r w:rsidRPr="00E22635">
        <w:rPr>
          <w:rFonts w:ascii="Times New Roman" w:hAnsi="Times New Roman" w:cs="Times New Roman"/>
          <w:color w:val="000000"/>
        </w:rPr>
        <w:t>urban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waste</w:t>
      </w:r>
      <w:proofErr w:type="spellEnd"/>
      <w:r w:rsidRPr="00E22635">
        <w:rPr>
          <w:rFonts w:ascii="Times New Roman" w:hAnsi="Times New Roman" w:cs="Times New Roman"/>
          <w:color w:val="000000"/>
        </w:rPr>
        <w:t xml:space="preserve"> management in </w:t>
      </w:r>
      <w:proofErr w:type="spellStart"/>
      <w:r w:rsidRPr="00E22635">
        <w:rPr>
          <w:rFonts w:ascii="Times New Roman" w:hAnsi="Times New Roman" w:cs="Times New Roman"/>
          <w:color w:val="000000"/>
        </w:rPr>
        <w:t>Tehran</w:t>
      </w:r>
      <w:proofErr w:type="spellEnd"/>
      <w:r w:rsidRPr="00E22635">
        <w:rPr>
          <w:rFonts w:ascii="Times New Roman" w:hAnsi="Times New Roman" w:cs="Times New Roman"/>
          <w:color w:val="000000"/>
        </w:rPr>
        <w:t xml:space="preserve">, Iran </w:t>
      </w:r>
      <w:proofErr w:type="spellStart"/>
      <w:r w:rsidRPr="00E22635">
        <w:rPr>
          <w:rFonts w:ascii="Times New Roman" w:hAnsi="Times New Roman" w:cs="Times New Roman"/>
          <w:color w:val="000000"/>
        </w:rPr>
        <w:t>during</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the</w:t>
      </w:r>
      <w:proofErr w:type="spellEnd"/>
      <w:r w:rsidRPr="00E22635">
        <w:rPr>
          <w:rFonts w:ascii="Times New Roman" w:hAnsi="Times New Roman" w:cs="Times New Roman"/>
          <w:color w:val="000000"/>
        </w:rPr>
        <w:t xml:space="preserve"> COVID-19 </w:t>
      </w:r>
      <w:proofErr w:type="spellStart"/>
      <w:r w:rsidRPr="00E22635">
        <w:rPr>
          <w:rFonts w:ascii="Times New Roman" w:hAnsi="Times New Roman" w:cs="Times New Roman"/>
          <w:color w:val="000000"/>
        </w:rPr>
        <w:t>pandemic</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Resources</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Conservation</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and</w:t>
      </w:r>
      <w:proofErr w:type="spellEnd"/>
      <w:r w:rsidRPr="00E22635">
        <w:rPr>
          <w:rFonts w:ascii="Times New Roman" w:hAnsi="Times New Roman" w:cs="Times New Roman"/>
          <w:color w:val="000000"/>
        </w:rPr>
        <w:t xml:space="preserve"> </w:t>
      </w:r>
      <w:proofErr w:type="spellStart"/>
      <w:r w:rsidRPr="00E22635">
        <w:rPr>
          <w:rFonts w:ascii="Times New Roman" w:hAnsi="Times New Roman" w:cs="Times New Roman"/>
          <w:color w:val="000000"/>
        </w:rPr>
        <w:t>Recycling</w:t>
      </w:r>
      <w:proofErr w:type="spellEnd"/>
      <w:r w:rsidRPr="00E22635">
        <w:rPr>
          <w:rFonts w:ascii="Times New Roman" w:hAnsi="Times New Roman" w:cs="Times New Roman"/>
          <w:color w:val="000000"/>
        </w:rPr>
        <w:t xml:space="preserve">, v. 162, n. </w:t>
      </w:r>
      <w:proofErr w:type="spellStart"/>
      <w:r w:rsidRPr="00E22635">
        <w:rPr>
          <w:rFonts w:ascii="Times New Roman" w:hAnsi="Times New Roman" w:cs="Times New Roman"/>
          <w:color w:val="000000"/>
        </w:rPr>
        <w:t>June</w:t>
      </w:r>
      <w:proofErr w:type="spellEnd"/>
      <w:r w:rsidRPr="00E22635">
        <w:rPr>
          <w:rFonts w:ascii="Times New Roman" w:hAnsi="Times New Roman" w:cs="Times New Roman"/>
          <w:color w:val="000000"/>
        </w:rPr>
        <w:t>, p. 105051, 2020.</w:t>
      </w:r>
    </w:p>
    <w:p w:rsidR="00AD318A" w:rsidRPr="00534A41" w:rsidRDefault="00AD318A" w:rsidP="00534A41">
      <w:pPr>
        <w:pBdr>
          <w:top w:val="nil"/>
          <w:left w:val="nil"/>
          <w:bottom w:val="nil"/>
          <w:right w:val="nil"/>
          <w:between w:val="nil"/>
        </w:pBdr>
        <w:rPr>
          <w:rFonts w:ascii="Times New Roman" w:hAnsi="Times New Roman" w:cs="Times New Roman"/>
          <w:color w:val="000000"/>
          <w:highlight w:val="white"/>
        </w:rPr>
      </w:pPr>
    </w:p>
    <w:p w:rsidR="00A078C8" w:rsidRPr="00534A41" w:rsidRDefault="00A078C8" w:rsidP="00534A41">
      <w:pPr>
        <w:pStyle w:val="Corpodetexto"/>
        <w:spacing w:before="94"/>
        <w:ind w:right="38"/>
        <w:rPr>
          <w:rFonts w:ascii="Times New Roman" w:hAnsi="Times New Roman" w:cs="Times New Roman"/>
          <w:color w:val="231F20"/>
          <w:w w:val="95"/>
          <w:lang w:val="pt-BR"/>
        </w:rPr>
      </w:pPr>
    </w:p>
    <w:p w:rsidR="00C141D3" w:rsidRPr="00534A41" w:rsidRDefault="00C141D3" w:rsidP="00534A41">
      <w:pPr>
        <w:tabs>
          <w:tab w:val="center" w:pos="4536"/>
        </w:tabs>
        <w:rPr>
          <w:rFonts w:ascii="Times New Roman" w:eastAsia="Times New Roman" w:hAnsi="Times New Roman" w:cs="Times New Roman"/>
          <w:b/>
          <w:smallCaps/>
          <w:color w:val="000000"/>
        </w:rPr>
      </w:pPr>
    </w:p>
    <w:p w:rsidR="00C141D3" w:rsidRPr="00534A41" w:rsidRDefault="00C141D3" w:rsidP="00534A41">
      <w:pPr>
        <w:tabs>
          <w:tab w:val="center" w:pos="4536"/>
        </w:tabs>
        <w:rPr>
          <w:rFonts w:ascii="Times New Roman" w:eastAsia="Times New Roman" w:hAnsi="Times New Roman" w:cs="Times New Roman"/>
          <w:b/>
          <w:smallCaps/>
          <w:color w:val="000000"/>
        </w:rPr>
      </w:pPr>
    </w:p>
    <w:p w:rsidR="00C141D3" w:rsidRDefault="00C141D3" w:rsidP="00AE67B4">
      <w:pPr>
        <w:tabs>
          <w:tab w:val="center" w:pos="4536"/>
        </w:tabs>
        <w:rPr>
          <w:rFonts w:ascii="Times New Roman" w:eastAsia="Times New Roman" w:hAnsi="Times New Roman" w:cs="Times New Roman"/>
          <w:b/>
          <w:smallCaps/>
          <w:color w:val="000000"/>
        </w:rPr>
      </w:pPr>
    </w:p>
    <w:p w:rsidR="00C141D3" w:rsidRDefault="00C141D3" w:rsidP="00AE67B4">
      <w:pPr>
        <w:tabs>
          <w:tab w:val="center" w:pos="4536"/>
        </w:tabs>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p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829" w:rsidRDefault="00026829">
      <w:r>
        <w:separator/>
      </w:r>
    </w:p>
  </w:endnote>
  <w:endnote w:type="continuationSeparator" w:id="0">
    <w:p w:rsidR="00026829" w:rsidRDefault="0002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829" w:rsidRDefault="00026829">
      <w:r>
        <w:separator/>
      </w:r>
    </w:p>
  </w:footnote>
  <w:footnote w:type="continuationSeparator" w:id="0">
    <w:p w:rsidR="00026829" w:rsidRDefault="00026829">
      <w:r>
        <w:continuationSeparator/>
      </w:r>
    </w:p>
  </w:footnote>
  <w:footnote w:id="1">
    <w:p w:rsidR="003B404A" w:rsidRPr="003B404A" w:rsidRDefault="003B404A"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6E4809">
        <w:rPr>
          <w:rFonts w:ascii="Times New Roman" w:eastAsia="Times New Roman" w:hAnsi="Times New Roman" w:cs="Times New Roman"/>
          <w:i/>
          <w:color w:val="000000"/>
          <w:sz w:val="20"/>
          <w:szCs w:val="20"/>
        </w:rPr>
        <w:t>Aluna do curso de</w:t>
      </w:r>
      <w:r w:rsidR="00EC399C">
        <w:rPr>
          <w:rFonts w:ascii="Times New Roman" w:eastAsia="Times New Roman" w:hAnsi="Times New Roman" w:cs="Times New Roman"/>
          <w:i/>
          <w:color w:val="000000"/>
          <w:sz w:val="20"/>
          <w:szCs w:val="20"/>
        </w:rPr>
        <w:t xml:space="preserve"> mestrado no</w:t>
      </w:r>
      <w:r w:rsidR="006E4809">
        <w:rPr>
          <w:rFonts w:ascii="Times New Roman" w:eastAsia="Times New Roman" w:hAnsi="Times New Roman" w:cs="Times New Roman"/>
          <w:i/>
          <w:color w:val="000000"/>
          <w:sz w:val="20"/>
          <w:szCs w:val="20"/>
        </w:rPr>
        <w:t xml:space="preserve"> pós-graduação em Ecologia e Conservação de Recursos Naturais,</w:t>
      </w:r>
      <w:r>
        <w:rPr>
          <w:rFonts w:ascii="Times New Roman" w:eastAsia="Times New Roman" w:hAnsi="Times New Roman" w:cs="Times New Roman"/>
          <w:i/>
          <w:color w:val="000000"/>
          <w:sz w:val="20"/>
          <w:szCs w:val="20"/>
        </w:rPr>
        <w:t xml:space="preserve"> </w:t>
      </w:r>
      <w:r w:rsidR="006E4809">
        <w:rPr>
          <w:rFonts w:ascii="Times New Roman" w:eastAsia="Times New Roman" w:hAnsi="Times New Roman" w:cs="Times New Roman"/>
          <w:i/>
          <w:color w:val="000000"/>
          <w:sz w:val="20"/>
          <w:szCs w:val="20"/>
        </w:rPr>
        <w:t>Universidade Federal de Uberlândia</w:t>
      </w:r>
      <w:r>
        <w:rPr>
          <w:rFonts w:ascii="Times New Roman" w:eastAsia="Times New Roman" w:hAnsi="Times New Roman" w:cs="Times New Roman"/>
          <w:i/>
          <w:color w:val="000000"/>
          <w:sz w:val="20"/>
          <w:szCs w:val="20"/>
        </w:rPr>
        <w:t xml:space="preserve"> – </w:t>
      </w:r>
      <w:r w:rsidR="006E4809">
        <w:rPr>
          <w:rFonts w:ascii="Times New Roman" w:eastAsia="Times New Roman" w:hAnsi="Times New Roman" w:cs="Times New Roman"/>
          <w:i/>
          <w:color w:val="000000"/>
          <w:sz w:val="20"/>
          <w:szCs w:val="20"/>
        </w:rPr>
        <w:t>Instituto de Biologia</w:t>
      </w:r>
      <w:r>
        <w:rPr>
          <w:rFonts w:ascii="Times New Roman" w:eastAsia="Times New Roman" w:hAnsi="Times New Roman" w:cs="Times New Roman"/>
          <w:i/>
          <w:color w:val="000000"/>
          <w:sz w:val="20"/>
          <w:szCs w:val="20"/>
        </w:rPr>
        <w:t xml:space="preserve">, </w:t>
      </w:r>
      <w:r w:rsidR="006E4809">
        <w:rPr>
          <w:rFonts w:ascii="Times New Roman" w:eastAsia="Times New Roman" w:hAnsi="Times New Roman" w:cs="Times New Roman"/>
          <w:i/>
          <w:color w:val="000000"/>
          <w:sz w:val="20"/>
          <w:szCs w:val="20"/>
        </w:rPr>
        <w:t>teixeirap.camila@gmail.com</w:t>
      </w:r>
      <w:r>
        <w:rPr>
          <w:rFonts w:ascii="Times New Roman" w:eastAsia="Times New Roman" w:hAnsi="Times New Roman" w:cs="Times New Roman"/>
          <w:i/>
          <w:color w:val="000000"/>
          <w:sz w:val="20"/>
          <w:szCs w:val="20"/>
        </w:rPr>
        <w:t>.</w:t>
      </w:r>
    </w:p>
  </w:footnote>
  <w:footnote w:id="2">
    <w:p w:rsidR="003B404A" w:rsidRDefault="003B404A">
      <w:pPr>
        <w:pStyle w:val="Textodenotaderodap"/>
      </w:pPr>
      <w:r>
        <w:rPr>
          <w:rStyle w:val="Refdenotaderodap"/>
        </w:rPr>
        <w:footnoteRef/>
      </w:r>
      <w:r w:rsidR="006E4809">
        <w:rPr>
          <w:rFonts w:ascii="Times New Roman" w:eastAsia="Times New Roman" w:hAnsi="Times New Roman" w:cs="Times New Roman"/>
          <w:i/>
          <w:color w:val="000000"/>
        </w:rPr>
        <w:t>Alun</w:t>
      </w:r>
      <w:r w:rsidR="006E4809">
        <w:rPr>
          <w:rFonts w:ascii="Times New Roman" w:eastAsia="Times New Roman" w:hAnsi="Times New Roman" w:cs="Times New Roman"/>
          <w:i/>
          <w:color w:val="000000"/>
        </w:rPr>
        <w:t>o</w:t>
      </w:r>
      <w:r w:rsidR="006E4809">
        <w:rPr>
          <w:rFonts w:ascii="Times New Roman" w:eastAsia="Times New Roman" w:hAnsi="Times New Roman" w:cs="Times New Roman"/>
          <w:i/>
          <w:color w:val="000000"/>
        </w:rPr>
        <w:t xml:space="preserve"> do curso </w:t>
      </w:r>
      <w:proofErr w:type="spellStart"/>
      <w:r w:rsidR="00EC399C">
        <w:rPr>
          <w:rFonts w:ascii="Times New Roman" w:eastAsia="Times New Roman" w:hAnsi="Times New Roman" w:cs="Times New Roman"/>
          <w:i/>
          <w:color w:val="000000"/>
        </w:rPr>
        <w:t>mestrato</w:t>
      </w:r>
      <w:proofErr w:type="spellEnd"/>
      <w:r w:rsidR="00EC399C">
        <w:rPr>
          <w:rFonts w:ascii="Times New Roman" w:eastAsia="Times New Roman" w:hAnsi="Times New Roman" w:cs="Times New Roman"/>
          <w:i/>
          <w:color w:val="000000"/>
        </w:rPr>
        <w:t xml:space="preserve"> </w:t>
      </w:r>
      <w:r w:rsidR="006E4809">
        <w:rPr>
          <w:rFonts w:ascii="Times New Roman" w:eastAsia="Times New Roman" w:hAnsi="Times New Roman" w:cs="Times New Roman"/>
          <w:i/>
          <w:color w:val="000000"/>
        </w:rPr>
        <w:t>d</w:t>
      </w:r>
      <w:r w:rsidR="00EC399C">
        <w:rPr>
          <w:rFonts w:ascii="Times New Roman" w:eastAsia="Times New Roman" w:hAnsi="Times New Roman" w:cs="Times New Roman"/>
          <w:i/>
          <w:color w:val="000000"/>
        </w:rPr>
        <w:t>o</w:t>
      </w:r>
      <w:r w:rsidR="006E4809">
        <w:rPr>
          <w:rFonts w:ascii="Times New Roman" w:eastAsia="Times New Roman" w:hAnsi="Times New Roman" w:cs="Times New Roman"/>
          <w:i/>
          <w:color w:val="000000"/>
        </w:rPr>
        <w:t xml:space="preserve"> pós-graduação em </w:t>
      </w:r>
      <w:r w:rsidR="006E4809">
        <w:rPr>
          <w:rFonts w:ascii="Times New Roman" w:eastAsia="Times New Roman" w:hAnsi="Times New Roman" w:cs="Times New Roman"/>
          <w:i/>
          <w:color w:val="000000"/>
        </w:rPr>
        <w:t>Qualidade ambiental</w:t>
      </w:r>
      <w:r w:rsidR="006E4809">
        <w:rPr>
          <w:rFonts w:ascii="Times New Roman" w:eastAsia="Times New Roman" w:hAnsi="Times New Roman" w:cs="Times New Roman"/>
          <w:i/>
          <w:color w:val="000000"/>
        </w:rPr>
        <w:t xml:space="preserve">, Universidade Federal de Uberlândia – Instituto de </w:t>
      </w:r>
      <w:r w:rsidR="006E4809">
        <w:rPr>
          <w:rFonts w:ascii="Times New Roman" w:eastAsia="Times New Roman" w:hAnsi="Times New Roman" w:cs="Times New Roman"/>
          <w:i/>
          <w:color w:val="000000"/>
        </w:rPr>
        <w:t>Ciências Agrárias</w:t>
      </w:r>
      <w:r w:rsidR="006E4809">
        <w:rPr>
          <w:rFonts w:ascii="Times New Roman" w:eastAsia="Times New Roman" w:hAnsi="Times New Roman" w:cs="Times New Roman"/>
          <w:i/>
          <w:color w:val="000000"/>
        </w:rPr>
        <w:t>,</w:t>
      </w:r>
      <w:r w:rsidR="00EC399C" w:rsidRPr="00EC399C">
        <w:t xml:space="preserve"> </w:t>
      </w:r>
      <w:r w:rsidR="00EC399C" w:rsidRPr="00EC399C">
        <w:rPr>
          <w:rFonts w:ascii="Times New Roman" w:eastAsia="Times New Roman" w:hAnsi="Times New Roman" w:cs="Times New Roman"/>
          <w:i/>
          <w:color w:val="000000"/>
        </w:rPr>
        <w:t>eborgato@gmail.com</w:t>
      </w:r>
      <w:r>
        <w:rPr>
          <w:rFonts w:ascii="Times New Roman" w:eastAsia="Times New Roman" w:hAnsi="Times New Roman" w:cs="Times New Roman"/>
          <w:i/>
          <w:color w:val="000000"/>
        </w:rPr>
        <w:t>.</w:t>
      </w:r>
    </w:p>
  </w:footnote>
  <w:footnote w:id="3">
    <w:p w:rsidR="003B404A" w:rsidRDefault="003B404A" w:rsidP="003B404A">
      <w:pPr>
        <w:pStyle w:val="Textodenotaderodap"/>
      </w:pPr>
      <w:r>
        <w:rPr>
          <w:rStyle w:val="Refdenotaderodap"/>
        </w:rPr>
        <w:footnoteRef/>
      </w:r>
      <w:r w:rsidR="00EC399C" w:rsidRPr="00EC399C">
        <w:rPr>
          <w:rFonts w:ascii="Times New Roman" w:eastAsia="Times New Roman" w:hAnsi="Times New Roman" w:cs="Times New Roman"/>
          <w:i/>
          <w:color w:val="000000"/>
        </w:rPr>
        <w:t>Aluno do curso de</w:t>
      </w:r>
      <w:r w:rsidR="00EC399C">
        <w:rPr>
          <w:rFonts w:ascii="Times New Roman" w:eastAsia="Times New Roman" w:hAnsi="Times New Roman" w:cs="Times New Roman"/>
          <w:i/>
          <w:color w:val="000000"/>
        </w:rPr>
        <w:t xml:space="preserve"> mestrado do</w:t>
      </w:r>
      <w:r w:rsidR="00EC399C" w:rsidRPr="00EC399C">
        <w:rPr>
          <w:rFonts w:ascii="Times New Roman" w:eastAsia="Times New Roman" w:hAnsi="Times New Roman" w:cs="Times New Roman"/>
          <w:i/>
          <w:color w:val="000000"/>
        </w:rPr>
        <w:t xml:space="preserve"> pós-graduação em Qualidade ambiental, Universidade Federal de Uberlândia – Instituto de Ciências Agrárias, assuncao.nico@gmail.com</w:t>
      </w:r>
      <w:r>
        <w:rPr>
          <w:rFonts w:ascii="Times New Roman" w:eastAsia="Times New Roman" w:hAnsi="Times New Roman" w:cs="Times New Roman"/>
          <w:i/>
          <w:color w:val="000000"/>
        </w:rPr>
        <w:t>.</w:t>
      </w:r>
    </w:p>
  </w:footnote>
  <w:footnote w:id="4">
    <w:p w:rsidR="003B404A" w:rsidRDefault="003B404A">
      <w:pPr>
        <w:pStyle w:val="Textodenotaderodap"/>
      </w:pPr>
      <w:r>
        <w:rPr>
          <w:rStyle w:val="Refdenotaderodap"/>
        </w:rPr>
        <w:footnoteRef/>
      </w:r>
      <w:r w:rsidR="00EC399C" w:rsidRPr="00EC399C">
        <w:rPr>
          <w:rFonts w:ascii="Times New Roman" w:eastAsia="Times New Roman" w:hAnsi="Times New Roman" w:cs="Times New Roman"/>
          <w:i/>
          <w:color w:val="000000"/>
        </w:rPr>
        <w:t>Prof</w:t>
      </w:r>
      <w:r w:rsidR="00EC399C">
        <w:rPr>
          <w:rFonts w:ascii="Times New Roman" w:eastAsia="Times New Roman" w:hAnsi="Times New Roman" w:cs="Times New Roman"/>
          <w:i/>
          <w:color w:val="000000"/>
        </w:rPr>
        <w:t>a</w:t>
      </w:r>
      <w:r w:rsidR="00EC399C" w:rsidRPr="00EC399C">
        <w:rPr>
          <w:rFonts w:ascii="Times New Roman" w:eastAsia="Times New Roman" w:hAnsi="Times New Roman" w:cs="Times New Roman"/>
          <w:i/>
          <w:color w:val="000000"/>
        </w:rPr>
        <w:t>. Dr</w:t>
      </w:r>
      <w:r w:rsidR="00EC399C">
        <w:rPr>
          <w:rFonts w:ascii="Times New Roman" w:eastAsia="Times New Roman" w:hAnsi="Times New Roman" w:cs="Times New Roman"/>
          <w:i/>
          <w:color w:val="000000"/>
        </w:rPr>
        <w:t>a</w:t>
      </w:r>
      <w:r w:rsidR="00EC399C" w:rsidRPr="00EC399C">
        <w:rPr>
          <w:rFonts w:ascii="Times New Roman" w:eastAsia="Times New Roman" w:hAnsi="Times New Roman" w:cs="Times New Roman"/>
          <w:i/>
          <w:color w:val="000000"/>
        </w:rPr>
        <w:t>.</w:t>
      </w:r>
      <w:r w:rsidR="00EC399C">
        <w:rPr>
          <w:rFonts w:ascii="Times New Roman" w:eastAsia="Times New Roman" w:hAnsi="Times New Roman" w:cs="Times New Roman"/>
          <w:i/>
          <w:color w:val="000000"/>
        </w:rPr>
        <w:t xml:space="preserve"> Bruna Fernanda Faria Oliveira,</w:t>
      </w:r>
      <w:r w:rsidR="00EC399C" w:rsidRPr="00EC399C">
        <w:rPr>
          <w:rFonts w:ascii="Times New Roman" w:eastAsia="Times New Roman" w:hAnsi="Times New Roman" w:cs="Times New Roman"/>
          <w:i/>
          <w:color w:val="000000"/>
        </w:rPr>
        <w:t xml:space="preserve"> </w:t>
      </w:r>
      <w:r w:rsidR="00EC399C">
        <w:rPr>
          <w:rFonts w:ascii="Times New Roman" w:eastAsia="Times New Roman" w:hAnsi="Times New Roman" w:cs="Times New Roman"/>
          <w:i/>
          <w:color w:val="000000"/>
        </w:rPr>
        <w:t>Universidade Federal de Uberlândia</w:t>
      </w:r>
      <w:r w:rsidR="00EC399C" w:rsidRPr="00EC399C">
        <w:rPr>
          <w:rFonts w:ascii="Times New Roman" w:eastAsia="Times New Roman" w:hAnsi="Times New Roman" w:cs="Times New Roman"/>
          <w:i/>
          <w:color w:val="000000"/>
        </w:rPr>
        <w:t xml:space="preserve"> – </w:t>
      </w:r>
      <w:r w:rsidR="00EC399C">
        <w:rPr>
          <w:rFonts w:ascii="Times New Roman" w:eastAsia="Times New Roman" w:hAnsi="Times New Roman" w:cs="Times New Roman"/>
          <w:i/>
          <w:color w:val="000000"/>
        </w:rPr>
        <w:t>Instituto de Ciências Agrárias</w:t>
      </w:r>
      <w:r w:rsidR="00EC399C" w:rsidRPr="00EC399C">
        <w:rPr>
          <w:rFonts w:ascii="Times New Roman" w:eastAsia="Times New Roman" w:hAnsi="Times New Roman" w:cs="Times New Roman"/>
          <w:i/>
          <w:color w:val="000000"/>
        </w:rPr>
        <w:t>, bruna.faria@ufu.br</w:t>
      </w:r>
      <w:r>
        <w:rPr>
          <w:rFonts w:ascii="Times New Roman" w:eastAsia="Times New Roman" w:hAnsi="Times New Roman" w:cs="Times New Roman"/>
          <w:i/>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713" w:rsidRDefault="00971597">
    <w:pPr>
      <w:pStyle w:val="Cabealho"/>
    </w:pPr>
    <w:r>
      <w:rPr>
        <w:noProof/>
        <w:lang w:eastAsia="pt-BR" w:bidi="ar-SA"/>
      </w:rPr>
      <w:drawing>
        <wp:anchor distT="0" distB="0" distL="114300" distR="114300" simplePos="0" relativeHeight="251672576" behindDoc="0" locked="0" layoutInCell="1" allowOverlap="1">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EC399C">
      <w:rPr>
        <w:noProof/>
        <w:lang w:eastAsia="pt-BR" w:bidi="ar-SA"/>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1080135" cy="208915"/>
              <wp:effectExtent l="0" t="0" r="5715" b="635"/>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080963" w:rsidRPr="00080963">
                            <w:rPr>
                              <w:noProof/>
                              <w:color w:val="FFFFFF" w:themeColor="background1"/>
                              <w:sz w:val="28"/>
                              <w:szCs w:val="28"/>
                            </w:rPr>
                            <w:t>10</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19" o:spid="_x0000_s1043"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080963" w:rsidRPr="00080963">
                      <w:rPr>
                        <w:noProof/>
                        <w:color w:val="FFFFFF" w:themeColor="background1"/>
                        <w:sz w:val="28"/>
                        <w:szCs w:val="28"/>
                      </w:rPr>
                      <w:t>10</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EC399C">
      <w:rPr>
        <w:noProof/>
        <w:lang w:eastAsia="pt-BR" w:bidi="ar-SA"/>
      </w:rPr>
      <mc:AlternateContent>
        <mc:Choice Requires="wps">
          <w:drawing>
            <wp:anchor distT="0" distB="0" distL="114300" distR="114300" simplePos="0" relativeHeight="251664384" behindDoc="0" locked="0" layoutInCell="0" allowOverlap="1">
              <wp:simplePos x="0" y="0"/>
              <wp:positionH relativeFrom="page">
                <wp:align>left</wp:align>
              </wp:positionH>
              <wp:positionV relativeFrom="topMargin">
                <wp:align>center</wp:align>
              </wp:positionV>
              <wp:extent cx="1080135" cy="208915"/>
              <wp:effectExtent l="0" t="0" r="5715" b="635"/>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080963" w:rsidRPr="00080963">
                            <w:rPr>
                              <w:noProof/>
                              <w:color w:val="FFFFFF" w:themeColor="background1"/>
                              <w:sz w:val="28"/>
                              <w:szCs w:val="28"/>
                            </w:rPr>
                            <w:t>9</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0;margin-top:0;width:85.05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" o:allowincell="f" fillcolor="#e36c0a [2409]" stroked="f">
              <v:textbox style="mso-fit-shape-to-text:t" inset=",0,,0">
                <w:txbxContent>
                  <w:p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080963" w:rsidRPr="00080963">
                      <w:rPr>
                        <w:noProof/>
                        <w:color w:val="FFFFFF" w:themeColor="background1"/>
                        <w:sz w:val="28"/>
                        <w:szCs w:val="28"/>
                      </w:rPr>
                      <w:t>9</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59990E91"/>
    <w:multiLevelType w:val="hybridMultilevel"/>
    <w:tmpl w:val="D8105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3200B3F"/>
    <w:multiLevelType w:val="hybridMultilevel"/>
    <w:tmpl w:val="61522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43C"/>
    <w:rsid w:val="00017776"/>
    <w:rsid w:val="00026829"/>
    <w:rsid w:val="00072F98"/>
    <w:rsid w:val="00080963"/>
    <w:rsid w:val="000B5515"/>
    <w:rsid w:val="000D513D"/>
    <w:rsid w:val="000D6947"/>
    <w:rsid w:val="000E3150"/>
    <w:rsid w:val="000E7F1C"/>
    <w:rsid w:val="00131B79"/>
    <w:rsid w:val="0017529C"/>
    <w:rsid w:val="001A5A87"/>
    <w:rsid w:val="001B1129"/>
    <w:rsid w:val="001B2BBC"/>
    <w:rsid w:val="001F7F7A"/>
    <w:rsid w:val="0021343C"/>
    <w:rsid w:val="00247C76"/>
    <w:rsid w:val="00281F0A"/>
    <w:rsid w:val="002B5DB2"/>
    <w:rsid w:val="002E5F95"/>
    <w:rsid w:val="003077AB"/>
    <w:rsid w:val="00340EB7"/>
    <w:rsid w:val="00357611"/>
    <w:rsid w:val="0037243D"/>
    <w:rsid w:val="003B404A"/>
    <w:rsid w:val="003C53EF"/>
    <w:rsid w:val="003D68C8"/>
    <w:rsid w:val="00487129"/>
    <w:rsid w:val="004923F8"/>
    <w:rsid w:val="004951A4"/>
    <w:rsid w:val="004D6CD2"/>
    <w:rsid w:val="004F6140"/>
    <w:rsid w:val="00517C50"/>
    <w:rsid w:val="00534A41"/>
    <w:rsid w:val="005A2FEA"/>
    <w:rsid w:val="006451E0"/>
    <w:rsid w:val="006627A8"/>
    <w:rsid w:val="006D2B0B"/>
    <w:rsid w:val="006D7B3A"/>
    <w:rsid w:val="006E4809"/>
    <w:rsid w:val="00724D4B"/>
    <w:rsid w:val="007543D5"/>
    <w:rsid w:val="007B2F4D"/>
    <w:rsid w:val="00820492"/>
    <w:rsid w:val="008411BD"/>
    <w:rsid w:val="00885AD8"/>
    <w:rsid w:val="008E268C"/>
    <w:rsid w:val="008F0A6E"/>
    <w:rsid w:val="00925B9A"/>
    <w:rsid w:val="00971597"/>
    <w:rsid w:val="00986475"/>
    <w:rsid w:val="009A0B4D"/>
    <w:rsid w:val="009B3713"/>
    <w:rsid w:val="00A078C8"/>
    <w:rsid w:val="00A239A3"/>
    <w:rsid w:val="00A3701D"/>
    <w:rsid w:val="00A4485B"/>
    <w:rsid w:val="00A62B27"/>
    <w:rsid w:val="00A807C9"/>
    <w:rsid w:val="00AD318A"/>
    <w:rsid w:val="00AE1105"/>
    <w:rsid w:val="00AE67B4"/>
    <w:rsid w:val="00B038B6"/>
    <w:rsid w:val="00B301A4"/>
    <w:rsid w:val="00B67F0D"/>
    <w:rsid w:val="00B826B5"/>
    <w:rsid w:val="00B91112"/>
    <w:rsid w:val="00BA76B1"/>
    <w:rsid w:val="00BA7E56"/>
    <w:rsid w:val="00BB39BC"/>
    <w:rsid w:val="00BB58FC"/>
    <w:rsid w:val="00BC4B47"/>
    <w:rsid w:val="00BE4316"/>
    <w:rsid w:val="00C012EE"/>
    <w:rsid w:val="00C141D3"/>
    <w:rsid w:val="00C442F6"/>
    <w:rsid w:val="00C666AF"/>
    <w:rsid w:val="00C66B2E"/>
    <w:rsid w:val="00D405DD"/>
    <w:rsid w:val="00D80CCD"/>
    <w:rsid w:val="00D9173A"/>
    <w:rsid w:val="00DB53CB"/>
    <w:rsid w:val="00DC016C"/>
    <w:rsid w:val="00E22635"/>
    <w:rsid w:val="00E337CD"/>
    <w:rsid w:val="00E80B78"/>
    <w:rsid w:val="00E87B0C"/>
    <w:rsid w:val="00E930B1"/>
    <w:rsid w:val="00EA79C3"/>
    <w:rsid w:val="00EB4F8E"/>
    <w:rsid w:val="00EC399C"/>
    <w:rsid w:val="00F0544A"/>
    <w:rsid w:val="00F10DEF"/>
    <w:rsid w:val="00F262B1"/>
    <w:rsid w:val="00F3787F"/>
    <w:rsid w:val="00F5630A"/>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A075B-323A-4E4D-A309-5FC57D82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34"/>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balo">
    <w:name w:val="Balloon Text"/>
    <w:basedOn w:val="Normal"/>
    <w:link w:val="TextodebaloChar"/>
    <w:uiPriority w:val="99"/>
    <w:semiHidden/>
    <w:unhideWhenUsed/>
    <w:rsid w:val="00EC399C"/>
    <w:rPr>
      <w:rFonts w:ascii="Segoe UI" w:hAnsi="Segoe UI" w:cs="Segoe UI"/>
      <w:sz w:val="18"/>
      <w:szCs w:val="18"/>
    </w:rPr>
  </w:style>
  <w:style w:type="character" w:customStyle="1" w:styleId="TextodebaloChar">
    <w:name w:val="Texto de balão Char"/>
    <w:basedOn w:val="Fontepargpadro"/>
    <w:link w:val="Textodebalo"/>
    <w:uiPriority w:val="99"/>
    <w:semiHidden/>
    <w:rsid w:val="00EC399C"/>
    <w:rPr>
      <w:rFonts w:ascii="Segoe UI" w:eastAsia="Bookman Old Style" w:hAnsi="Segoe UI" w:cs="Segoe UI"/>
      <w:sz w:val="18"/>
      <w:szCs w:val="18"/>
      <w:lang w:val="pt-B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A3D08-00E8-4562-8FAA-8F9A51042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3670</Words>
  <Characters>19821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Conta da Microsoft</cp:lastModifiedBy>
  <cp:revision>4</cp:revision>
  <cp:lastPrinted>2021-02-26T01:55:00Z</cp:lastPrinted>
  <dcterms:created xsi:type="dcterms:W3CDTF">2021-07-29T15:25:00Z</dcterms:created>
  <dcterms:modified xsi:type="dcterms:W3CDTF">2021-07-29T15:34:00Z</dcterms:modified>
</cp:coreProperties>
</file>